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A6443" w14:textId="77777777" w:rsidR="00881CB5" w:rsidRDefault="00881CB5">
      <w:pPr>
        <w:pStyle w:val="a3"/>
        <w:spacing w:before="6"/>
        <w:rPr>
          <w:rFonts w:ascii="Times New Roman"/>
          <w:sz w:val="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2409"/>
        <w:gridCol w:w="5227"/>
        <w:gridCol w:w="1598"/>
      </w:tblGrid>
      <w:tr w:rsidR="00881CB5" w14:paraId="6A5ED446" w14:textId="77777777">
        <w:trPr>
          <w:trHeight w:val="436"/>
        </w:trPr>
        <w:tc>
          <w:tcPr>
            <w:tcW w:w="10537" w:type="dxa"/>
            <w:gridSpan w:val="4"/>
          </w:tcPr>
          <w:p w14:paraId="4DE52239" w14:textId="77777777" w:rsidR="00881CB5" w:rsidRDefault="002D715C">
            <w:pPr>
              <w:pStyle w:val="TableParagraph"/>
              <w:spacing w:before="23" w:line="190" w:lineRule="exact"/>
              <w:ind w:left="18"/>
              <w:jc w:val="center"/>
              <w:rPr>
                <w:sz w:val="16"/>
              </w:rPr>
            </w:pPr>
            <w:r w:rsidRPr="002D715C">
              <w:rPr>
                <w:w w:val="110"/>
                <w:sz w:val="16"/>
              </w:rPr>
              <w:t>SURGUT STATE UNIVERSITY</w:t>
            </w:r>
          </w:p>
        </w:tc>
      </w:tr>
      <w:tr w:rsidR="00881CB5" w14:paraId="062310B7" w14:textId="77777777">
        <w:trPr>
          <w:trHeight w:val="376"/>
        </w:trPr>
        <w:tc>
          <w:tcPr>
            <w:tcW w:w="1303" w:type="dxa"/>
            <w:vMerge w:val="restart"/>
          </w:tcPr>
          <w:p w14:paraId="53026D07" w14:textId="77777777" w:rsidR="00881CB5" w:rsidRDefault="00881CB5">
            <w:pPr>
              <w:pStyle w:val="TableParagraph"/>
              <w:spacing w:before="8"/>
              <w:rPr>
                <w:rFonts w:ascii="Times New Roman"/>
                <w:sz w:val="8"/>
              </w:rPr>
            </w:pPr>
          </w:p>
          <w:p w14:paraId="1F1D7917" w14:textId="77777777" w:rsidR="00881CB5" w:rsidRDefault="00B27B3E">
            <w:pPr>
              <w:pStyle w:val="TableParagraph"/>
              <w:ind w:left="212"/>
              <w:rPr>
                <w:rFonts w:ascii="Times New Roman"/>
                <w:sz w:val="20"/>
              </w:rPr>
            </w:pPr>
            <w:r>
              <w:rPr>
                <w:rFonts w:ascii="Times New Roman"/>
                <w:noProof/>
                <w:sz w:val="20"/>
                <w:lang w:eastAsia="ru-RU"/>
              </w:rPr>
              <w:drawing>
                <wp:inline distT="0" distB="0" distL="0" distR="0" wp14:anchorId="42232FBF" wp14:editId="5AEB9870">
                  <wp:extent cx="513639" cy="64274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13639" cy="642747"/>
                          </a:xfrm>
                          <a:prstGeom prst="rect">
                            <a:avLst/>
                          </a:prstGeom>
                        </pic:spPr>
                      </pic:pic>
                    </a:graphicData>
                  </a:graphic>
                </wp:inline>
              </w:drawing>
            </w:r>
          </w:p>
        </w:tc>
        <w:tc>
          <w:tcPr>
            <w:tcW w:w="2409" w:type="dxa"/>
            <w:vMerge w:val="restart"/>
          </w:tcPr>
          <w:p w14:paraId="48BB2F23" w14:textId="77777777" w:rsidR="00881CB5" w:rsidRDefault="00881CB5">
            <w:pPr>
              <w:pStyle w:val="TableParagraph"/>
              <w:spacing w:before="221"/>
              <w:rPr>
                <w:rFonts w:ascii="Times New Roman"/>
                <w:sz w:val="20"/>
              </w:rPr>
            </w:pPr>
          </w:p>
          <w:p w14:paraId="500C2C01" w14:textId="77777777" w:rsidR="00881CB5" w:rsidRDefault="002D715C">
            <w:pPr>
              <w:pStyle w:val="TableParagraph"/>
              <w:spacing w:line="288" w:lineRule="auto"/>
              <w:ind w:left="772" w:right="85" w:hanging="677"/>
              <w:rPr>
                <w:rFonts w:ascii="Microsoft Sans Serif" w:hAnsi="Microsoft Sans Serif"/>
                <w:sz w:val="20"/>
              </w:rPr>
            </w:pPr>
            <w:r w:rsidRPr="002D715C">
              <w:rPr>
                <w:rFonts w:ascii="Microsoft Sans Serif" w:hAnsi="Microsoft Sans Serif"/>
                <w:sz w:val="20"/>
              </w:rPr>
              <w:t>Quality management system</w:t>
            </w:r>
          </w:p>
        </w:tc>
        <w:tc>
          <w:tcPr>
            <w:tcW w:w="6825" w:type="dxa"/>
            <w:gridSpan w:val="2"/>
          </w:tcPr>
          <w:p w14:paraId="7E00F77A" w14:textId="77777777" w:rsidR="00881CB5" w:rsidRDefault="002D715C">
            <w:pPr>
              <w:pStyle w:val="TableParagraph"/>
              <w:spacing w:before="82"/>
              <w:ind w:left="9"/>
              <w:jc w:val="center"/>
              <w:rPr>
                <w:rFonts w:ascii="Microsoft Sans Serif" w:hAnsi="Microsoft Sans Serif"/>
                <w:sz w:val="20"/>
              </w:rPr>
            </w:pPr>
            <w:r w:rsidRPr="002D715C">
              <w:rPr>
                <w:rFonts w:ascii="Microsoft Sans Serif" w:hAnsi="Microsoft Sans Serif"/>
                <w:spacing w:val="-4"/>
                <w:sz w:val="20"/>
              </w:rPr>
              <w:t>SMK SurGU STO-4.2.2-25</w:t>
            </w:r>
          </w:p>
        </w:tc>
      </w:tr>
      <w:tr w:rsidR="00881CB5" w14:paraId="3B639E6C" w14:textId="77777777">
        <w:trPr>
          <w:trHeight w:val="374"/>
        </w:trPr>
        <w:tc>
          <w:tcPr>
            <w:tcW w:w="1303" w:type="dxa"/>
            <w:vMerge/>
            <w:tcBorders>
              <w:top w:val="nil"/>
            </w:tcBorders>
          </w:tcPr>
          <w:p w14:paraId="0A44E6AB" w14:textId="77777777" w:rsidR="00881CB5" w:rsidRDefault="00881CB5">
            <w:pPr>
              <w:rPr>
                <w:sz w:val="2"/>
                <w:szCs w:val="2"/>
              </w:rPr>
            </w:pPr>
          </w:p>
        </w:tc>
        <w:tc>
          <w:tcPr>
            <w:tcW w:w="2409" w:type="dxa"/>
            <w:vMerge/>
            <w:tcBorders>
              <w:top w:val="nil"/>
            </w:tcBorders>
          </w:tcPr>
          <w:p w14:paraId="1051EBB7" w14:textId="77777777" w:rsidR="00881CB5" w:rsidRDefault="00881CB5">
            <w:pPr>
              <w:rPr>
                <w:sz w:val="2"/>
                <w:szCs w:val="2"/>
              </w:rPr>
            </w:pPr>
          </w:p>
        </w:tc>
        <w:tc>
          <w:tcPr>
            <w:tcW w:w="5227" w:type="dxa"/>
            <w:vMerge w:val="restart"/>
          </w:tcPr>
          <w:p w14:paraId="31CC8ACC" w14:textId="77777777" w:rsidR="002D715C" w:rsidRDefault="002D715C" w:rsidP="002D715C">
            <w:pPr>
              <w:pStyle w:val="TableParagraph"/>
              <w:spacing w:before="44"/>
              <w:ind w:left="339" w:firstLine="21"/>
              <w:jc w:val="center"/>
              <w:rPr>
                <w:w w:val="115"/>
                <w:sz w:val="20"/>
                <w:lang w:val="en-US"/>
              </w:rPr>
            </w:pPr>
            <w:r w:rsidRPr="002D715C">
              <w:rPr>
                <w:w w:val="115"/>
                <w:sz w:val="20"/>
                <w:lang w:val="en-US"/>
              </w:rPr>
              <w:t>The rules of use</w:t>
            </w:r>
            <w:r>
              <w:rPr>
                <w:w w:val="115"/>
                <w:sz w:val="20"/>
                <w:lang w:val="en-US"/>
              </w:rPr>
              <w:t xml:space="preserve"> </w:t>
            </w:r>
          </w:p>
          <w:p w14:paraId="0EF57A3F" w14:textId="77777777" w:rsidR="00881CB5" w:rsidRPr="002D715C" w:rsidRDefault="002D715C" w:rsidP="002D715C">
            <w:pPr>
              <w:pStyle w:val="TableParagraph"/>
              <w:spacing w:before="44"/>
              <w:ind w:left="339" w:firstLine="21"/>
              <w:jc w:val="center"/>
              <w:rPr>
                <w:w w:val="115"/>
                <w:sz w:val="20"/>
                <w:lang w:val="en-US"/>
              </w:rPr>
            </w:pPr>
            <w:r w:rsidRPr="002D715C">
              <w:rPr>
                <w:w w:val="115"/>
                <w:sz w:val="20"/>
                <w:lang w:val="en-US"/>
              </w:rPr>
              <w:t>of the Library and Information Center</w:t>
            </w:r>
          </w:p>
        </w:tc>
        <w:tc>
          <w:tcPr>
            <w:tcW w:w="1598" w:type="dxa"/>
          </w:tcPr>
          <w:p w14:paraId="7A5F76F5" w14:textId="77777777" w:rsidR="00881CB5" w:rsidRDefault="002D715C">
            <w:pPr>
              <w:pStyle w:val="TableParagraph"/>
              <w:spacing w:before="79"/>
              <w:ind w:left="14"/>
              <w:jc w:val="center"/>
              <w:rPr>
                <w:rFonts w:ascii="Microsoft Sans Serif" w:hAnsi="Microsoft Sans Serif"/>
                <w:sz w:val="20"/>
              </w:rPr>
            </w:pPr>
            <w:r w:rsidRPr="002D715C">
              <w:rPr>
                <w:rFonts w:ascii="Microsoft Sans Serif" w:hAnsi="Microsoft Sans Serif"/>
                <w:sz w:val="20"/>
              </w:rPr>
              <w:t>Version No. 2</w:t>
            </w:r>
          </w:p>
        </w:tc>
      </w:tr>
      <w:tr w:rsidR="00881CB5" w14:paraId="0C16AB16" w14:textId="77777777">
        <w:trPr>
          <w:trHeight w:val="498"/>
        </w:trPr>
        <w:tc>
          <w:tcPr>
            <w:tcW w:w="1303" w:type="dxa"/>
            <w:vMerge/>
            <w:tcBorders>
              <w:top w:val="nil"/>
            </w:tcBorders>
          </w:tcPr>
          <w:p w14:paraId="77C1742A" w14:textId="77777777" w:rsidR="00881CB5" w:rsidRDefault="00881CB5">
            <w:pPr>
              <w:rPr>
                <w:sz w:val="2"/>
                <w:szCs w:val="2"/>
              </w:rPr>
            </w:pPr>
          </w:p>
        </w:tc>
        <w:tc>
          <w:tcPr>
            <w:tcW w:w="2409" w:type="dxa"/>
            <w:vMerge/>
            <w:tcBorders>
              <w:top w:val="nil"/>
            </w:tcBorders>
          </w:tcPr>
          <w:p w14:paraId="539274C7" w14:textId="77777777" w:rsidR="00881CB5" w:rsidRDefault="00881CB5">
            <w:pPr>
              <w:rPr>
                <w:sz w:val="2"/>
                <w:szCs w:val="2"/>
              </w:rPr>
            </w:pPr>
          </w:p>
        </w:tc>
        <w:tc>
          <w:tcPr>
            <w:tcW w:w="5227" w:type="dxa"/>
            <w:vMerge/>
            <w:tcBorders>
              <w:top w:val="nil"/>
            </w:tcBorders>
          </w:tcPr>
          <w:p w14:paraId="3496EA82" w14:textId="77777777" w:rsidR="00881CB5" w:rsidRDefault="00881CB5">
            <w:pPr>
              <w:rPr>
                <w:sz w:val="2"/>
                <w:szCs w:val="2"/>
              </w:rPr>
            </w:pPr>
          </w:p>
        </w:tc>
        <w:tc>
          <w:tcPr>
            <w:tcW w:w="1598" w:type="dxa"/>
          </w:tcPr>
          <w:p w14:paraId="1CAF4C81" w14:textId="77777777" w:rsidR="00881CB5" w:rsidRDefault="002D715C" w:rsidP="002D715C">
            <w:pPr>
              <w:pStyle w:val="TableParagraph"/>
              <w:spacing w:before="142"/>
              <w:ind w:left="14" w:right="5"/>
              <w:jc w:val="center"/>
              <w:rPr>
                <w:rFonts w:ascii="Microsoft Sans Serif" w:hAnsi="Microsoft Sans Serif"/>
                <w:sz w:val="20"/>
              </w:rPr>
            </w:pPr>
            <w:r>
              <w:rPr>
                <w:rFonts w:ascii="Microsoft Sans Serif" w:hAnsi="Microsoft Sans Serif"/>
                <w:sz w:val="20"/>
                <w:lang w:val="en-US"/>
              </w:rPr>
              <w:t>P</w:t>
            </w:r>
            <w:r w:rsidR="00B27B3E">
              <w:rPr>
                <w:rFonts w:ascii="Microsoft Sans Serif" w:hAnsi="Microsoft Sans Serif"/>
                <w:sz w:val="20"/>
              </w:rPr>
              <w:t>.</w:t>
            </w:r>
            <w:r w:rsidR="00B27B3E">
              <w:rPr>
                <w:rFonts w:ascii="Microsoft Sans Serif" w:hAnsi="Microsoft Sans Serif"/>
                <w:spacing w:val="3"/>
                <w:sz w:val="20"/>
              </w:rPr>
              <w:t xml:space="preserve"> </w:t>
            </w:r>
            <w:r w:rsidR="00B27B3E">
              <w:rPr>
                <w:rFonts w:ascii="Microsoft Sans Serif" w:hAnsi="Microsoft Sans Serif"/>
                <w:sz w:val="20"/>
              </w:rPr>
              <w:t>1</w:t>
            </w:r>
            <w:r w:rsidR="00B27B3E">
              <w:rPr>
                <w:rFonts w:ascii="Microsoft Sans Serif" w:hAnsi="Microsoft Sans Serif"/>
                <w:spacing w:val="4"/>
                <w:sz w:val="20"/>
              </w:rPr>
              <w:t xml:space="preserve"> </w:t>
            </w:r>
            <w:r>
              <w:rPr>
                <w:rFonts w:ascii="Microsoft Sans Serif" w:hAnsi="Microsoft Sans Serif"/>
                <w:sz w:val="20"/>
                <w:lang w:val="en-US"/>
              </w:rPr>
              <w:t>of</w:t>
            </w:r>
            <w:r w:rsidR="00B27B3E">
              <w:rPr>
                <w:rFonts w:ascii="Microsoft Sans Serif" w:hAnsi="Microsoft Sans Serif"/>
                <w:spacing w:val="5"/>
                <w:sz w:val="20"/>
              </w:rPr>
              <w:t xml:space="preserve"> </w:t>
            </w:r>
            <w:r>
              <w:rPr>
                <w:rFonts w:ascii="Microsoft Sans Serif" w:hAnsi="Microsoft Sans Serif"/>
                <w:spacing w:val="5"/>
                <w:sz w:val="20"/>
                <w:lang w:val="en-US"/>
              </w:rPr>
              <w:t>1</w:t>
            </w:r>
            <w:r w:rsidR="00B27B3E">
              <w:rPr>
                <w:rFonts w:ascii="Microsoft Sans Serif" w:hAnsi="Microsoft Sans Serif"/>
                <w:spacing w:val="-10"/>
                <w:sz w:val="20"/>
              </w:rPr>
              <w:t>6</w:t>
            </w:r>
          </w:p>
        </w:tc>
      </w:tr>
    </w:tbl>
    <w:p w14:paraId="5CAE23A3" w14:textId="77777777" w:rsidR="00881CB5" w:rsidRDefault="00881CB5">
      <w:pPr>
        <w:pStyle w:val="a3"/>
        <w:rPr>
          <w:rFonts w:ascii="Times New Roman"/>
        </w:rPr>
      </w:pPr>
    </w:p>
    <w:p w14:paraId="1F9A0A58" w14:textId="77777777" w:rsidR="00881CB5" w:rsidRDefault="00881CB5">
      <w:pPr>
        <w:pStyle w:val="a3"/>
        <w:rPr>
          <w:rFonts w:ascii="Times New Roman"/>
        </w:rPr>
      </w:pPr>
    </w:p>
    <w:p w14:paraId="738B9B8C" w14:textId="77777777" w:rsidR="00881CB5" w:rsidRDefault="00881CB5">
      <w:pPr>
        <w:pStyle w:val="a3"/>
        <w:rPr>
          <w:rFonts w:ascii="Times New Roman"/>
        </w:rPr>
      </w:pPr>
    </w:p>
    <w:p w14:paraId="4DDB31EF" w14:textId="77777777" w:rsidR="00881CB5" w:rsidRDefault="00881CB5">
      <w:pPr>
        <w:pStyle w:val="a3"/>
        <w:rPr>
          <w:rFonts w:ascii="Times New Roman"/>
        </w:rPr>
      </w:pPr>
    </w:p>
    <w:p w14:paraId="6D178333" w14:textId="77777777" w:rsidR="00881CB5" w:rsidRPr="00FA6B1A" w:rsidRDefault="00FA6B1A" w:rsidP="00416186">
      <w:pPr>
        <w:pStyle w:val="a3"/>
        <w:spacing w:before="240"/>
        <w:ind w:firstLine="6096"/>
        <w:rPr>
          <w:rFonts w:ascii="Times New Roman"/>
          <w:i/>
          <w:lang w:val="en-US"/>
        </w:rPr>
      </w:pPr>
      <w:r w:rsidRPr="00FA6B1A">
        <w:rPr>
          <w:rFonts w:ascii="Times New Roman"/>
          <w:i/>
          <w:lang w:val="en-US"/>
        </w:rPr>
        <w:t>Seal in Russian: (illegible)</w:t>
      </w:r>
    </w:p>
    <w:p w14:paraId="3A113284" w14:textId="77777777" w:rsidR="00881CB5" w:rsidRPr="009B14D8" w:rsidRDefault="009B14D8">
      <w:pPr>
        <w:pStyle w:val="a3"/>
        <w:ind w:left="6681"/>
        <w:rPr>
          <w:lang w:val="en-US"/>
        </w:rPr>
      </w:pPr>
      <w:r>
        <w:rPr>
          <w:spacing w:val="-2"/>
          <w:lang w:val="en-US"/>
        </w:rPr>
        <w:t>APPROVED BY</w:t>
      </w:r>
    </w:p>
    <w:p w14:paraId="40CBB683" w14:textId="77777777" w:rsidR="00881CB5" w:rsidRDefault="00881CB5">
      <w:pPr>
        <w:pStyle w:val="a3"/>
        <w:rPr>
          <w:sz w:val="20"/>
        </w:rPr>
      </w:pPr>
    </w:p>
    <w:p w14:paraId="6225A125" w14:textId="77777777" w:rsidR="00881CB5" w:rsidRPr="009B14D8" w:rsidRDefault="00806930" w:rsidP="00806930">
      <w:pPr>
        <w:pStyle w:val="a3"/>
        <w:spacing w:before="44"/>
        <w:ind w:firstLine="6663"/>
        <w:rPr>
          <w:sz w:val="20"/>
          <w:lang w:val="en-US"/>
        </w:rPr>
      </w:pPr>
      <w:r w:rsidRPr="00806930">
        <w:rPr>
          <w:sz w:val="20"/>
          <w:lang w:val="en-US"/>
        </w:rPr>
        <w:t>Rector S. M. Kosenok</w:t>
      </w:r>
      <w:r w:rsidR="00B27B3E">
        <w:rPr>
          <w:noProof/>
          <w:sz w:val="20"/>
          <w:lang w:eastAsia="ru-RU"/>
        </w:rPr>
        <mc:AlternateContent>
          <mc:Choice Requires="wps">
            <w:drawing>
              <wp:anchor distT="0" distB="0" distL="0" distR="0" simplePos="0" relativeHeight="487587840" behindDoc="1" locked="0" layoutInCell="1" allowOverlap="1" wp14:anchorId="1B43E9AA" wp14:editId="1767E498">
                <wp:simplePos x="0" y="0"/>
                <wp:positionH relativeFrom="page">
                  <wp:posOffset>4782311</wp:posOffset>
                </wp:positionH>
                <wp:positionV relativeFrom="paragraph">
                  <wp:posOffset>186970</wp:posOffset>
                </wp:positionV>
                <wp:extent cx="23856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695" cy="1270"/>
                        </a:xfrm>
                        <a:custGeom>
                          <a:avLst/>
                          <a:gdLst/>
                          <a:ahLst/>
                          <a:cxnLst/>
                          <a:rect l="l" t="t" r="r" b="b"/>
                          <a:pathLst>
                            <a:path w="2385695">
                              <a:moveTo>
                                <a:pt x="0" y="0"/>
                              </a:moveTo>
                              <a:lnTo>
                                <a:pt x="2385558" y="0"/>
                              </a:lnTo>
                            </a:path>
                          </a:pathLst>
                        </a:custGeom>
                        <a:ln w="84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FD89265" id="Graphic 3" o:spid="_x0000_s1026" style="position:absolute;margin-left:376.55pt;margin-top:14.7pt;width:187.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85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" path="m,l2385558,e" filled="f" strokeweight=".23392mm">
                <v:path arrowok="t"/>
                <w10:wrap type="topAndBottom" anchorx="page"/>
              </v:shape>
            </w:pict>
          </mc:Fallback>
        </mc:AlternateContent>
      </w:r>
    </w:p>
    <w:p w14:paraId="58A3F550" w14:textId="77777777" w:rsidR="00881CB5" w:rsidRDefault="00881CB5">
      <w:pPr>
        <w:pStyle w:val="a3"/>
        <w:rPr>
          <w:sz w:val="20"/>
        </w:rPr>
      </w:pPr>
    </w:p>
    <w:p w14:paraId="2506D4FB" w14:textId="77777777" w:rsidR="00881CB5" w:rsidRPr="00806930" w:rsidRDefault="00806930" w:rsidP="00806930">
      <w:pPr>
        <w:pStyle w:val="a3"/>
        <w:spacing w:before="56"/>
        <w:ind w:firstLine="6663"/>
        <w:jc w:val="center"/>
        <w:rPr>
          <w:i/>
          <w:sz w:val="20"/>
        </w:rPr>
      </w:pPr>
      <w:r w:rsidRPr="00806930">
        <w:rPr>
          <w:i/>
          <w:sz w:val="20"/>
        </w:rPr>
        <w:t>signature</w:t>
      </w:r>
      <w:r w:rsidR="00B27B3E" w:rsidRPr="00806930">
        <w:rPr>
          <w:i/>
          <w:noProof/>
          <w:sz w:val="20"/>
          <w:lang w:eastAsia="ru-RU"/>
        </w:rPr>
        <mc:AlternateContent>
          <mc:Choice Requires="wps">
            <w:drawing>
              <wp:anchor distT="0" distB="0" distL="0" distR="0" simplePos="0" relativeHeight="487588352" behindDoc="1" locked="0" layoutInCell="1" allowOverlap="1" wp14:anchorId="07B959CA" wp14:editId="6CB64131">
                <wp:simplePos x="0" y="0"/>
                <wp:positionH relativeFrom="page">
                  <wp:posOffset>4782311</wp:posOffset>
                </wp:positionH>
                <wp:positionV relativeFrom="paragraph">
                  <wp:posOffset>194946</wp:posOffset>
                </wp:positionV>
                <wp:extent cx="238569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695" cy="1270"/>
                        </a:xfrm>
                        <a:custGeom>
                          <a:avLst/>
                          <a:gdLst/>
                          <a:ahLst/>
                          <a:cxnLst/>
                          <a:rect l="l" t="t" r="r" b="b"/>
                          <a:pathLst>
                            <a:path w="2385695">
                              <a:moveTo>
                                <a:pt x="0" y="0"/>
                              </a:moveTo>
                              <a:lnTo>
                                <a:pt x="2385558" y="0"/>
                              </a:lnTo>
                            </a:path>
                          </a:pathLst>
                        </a:custGeom>
                        <a:ln w="84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52E6629" id="Graphic 4" o:spid="_x0000_s1026" style="position:absolute;margin-left:376.55pt;margin-top:15.35pt;width:187.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385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" path="m,l2385558,e" filled="f" strokeweight=".23392mm">
                <v:path arrowok="t"/>
                <w10:wrap type="topAndBottom" anchorx="page"/>
              </v:shape>
            </w:pict>
          </mc:Fallback>
        </mc:AlternateContent>
      </w:r>
    </w:p>
    <w:p w14:paraId="12256FA3" w14:textId="77777777" w:rsidR="00881CB5" w:rsidRDefault="00881CB5">
      <w:pPr>
        <w:pStyle w:val="a3"/>
        <w:spacing w:before="52"/>
      </w:pPr>
    </w:p>
    <w:p w14:paraId="41387A82" w14:textId="77777777" w:rsidR="00881CB5" w:rsidRPr="009B14D8" w:rsidRDefault="00B27B3E" w:rsidP="00806930">
      <w:pPr>
        <w:pStyle w:val="a3"/>
        <w:tabs>
          <w:tab w:val="left" w:pos="7175"/>
          <w:tab w:val="left" w:pos="8110"/>
          <w:tab w:val="left" w:pos="9551"/>
          <w:tab w:val="left" w:pos="10246"/>
        </w:tabs>
        <w:ind w:left="6681"/>
        <w:rPr>
          <w:lang w:val="en-US"/>
        </w:rPr>
      </w:pPr>
      <w:r>
        <w:rPr>
          <w:noProof/>
          <w:lang w:eastAsia="ru-RU"/>
        </w:rPr>
        <w:drawing>
          <wp:anchor distT="0" distB="0" distL="0" distR="0" simplePos="0" relativeHeight="486737408" behindDoc="1" locked="0" layoutInCell="1" allowOverlap="1" wp14:anchorId="26EFF874" wp14:editId="5F1B3329">
            <wp:simplePos x="0" y="0"/>
            <wp:positionH relativeFrom="page">
              <wp:posOffset>1886470</wp:posOffset>
            </wp:positionH>
            <wp:positionV relativeFrom="page">
              <wp:posOffset>4011295</wp:posOffset>
            </wp:positionV>
            <wp:extent cx="4523740" cy="4829175"/>
            <wp:effectExtent l="0" t="0" r="0" b="9525"/>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523740" cy="4829175"/>
                    </a:xfrm>
                    <a:prstGeom prst="rect">
                      <a:avLst/>
                    </a:prstGeom>
                  </pic:spPr>
                </pic:pic>
              </a:graphicData>
            </a:graphic>
          </wp:anchor>
        </w:drawing>
      </w:r>
      <w:r w:rsidR="009978DC">
        <w:rPr>
          <w:spacing w:val="-10"/>
          <w:lang w:val="en-US"/>
        </w:rPr>
        <w:t>“</w:t>
      </w:r>
      <w:r w:rsidR="00806930">
        <w:rPr>
          <w:spacing w:val="-10"/>
          <w:lang w:val="en-US"/>
        </w:rPr>
        <w:t>29</w:t>
      </w:r>
      <w:r w:rsidRPr="009B14D8">
        <w:rPr>
          <w:rFonts w:ascii="Times New Roman" w:hAnsi="Times New Roman"/>
          <w:u w:val="single"/>
          <w:lang w:val="en-US"/>
        </w:rPr>
        <w:tab/>
      </w:r>
      <w:r w:rsidR="009978DC">
        <w:rPr>
          <w:spacing w:val="-10"/>
          <w:lang w:val="en-US"/>
        </w:rPr>
        <w:t>”</w:t>
      </w:r>
      <w:r w:rsidRPr="009B14D8">
        <w:rPr>
          <w:rFonts w:ascii="Times New Roman" w:hAnsi="Times New Roman"/>
          <w:u w:val="single"/>
          <w:lang w:val="en-US"/>
        </w:rPr>
        <w:tab/>
      </w:r>
      <w:r w:rsidR="00806930">
        <w:rPr>
          <w:rFonts w:ascii="Times New Roman" w:hAnsi="Times New Roman"/>
          <w:u w:val="single"/>
          <w:lang w:val="en-US"/>
        </w:rPr>
        <w:t>April</w:t>
      </w:r>
      <w:r w:rsidR="00806930">
        <w:rPr>
          <w:rFonts w:ascii="Times New Roman" w:hAnsi="Times New Roman"/>
          <w:u w:val="single"/>
          <w:lang w:val="en-US"/>
        </w:rPr>
        <w:tab/>
      </w:r>
      <w:r w:rsidRPr="009B14D8">
        <w:rPr>
          <w:spacing w:val="-5"/>
          <w:lang w:val="en-US"/>
        </w:rPr>
        <w:t>20</w:t>
      </w:r>
      <w:r w:rsidR="00806930">
        <w:rPr>
          <w:spacing w:val="-5"/>
          <w:lang w:val="en-US"/>
        </w:rPr>
        <w:t>25</w:t>
      </w:r>
      <w:r w:rsidRPr="009B14D8">
        <w:rPr>
          <w:rFonts w:ascii="Times New Roman" w:hAnsi="Times New Roman"/>
          <w:u w:val="single"/>
          <w:lang w:val="en-US"/>
        </w:rPr>
        <w:tab/>
      </w:r>
    </w:p>
    <w:p w14:paraId="2EC0B335" w14:textId="77777777" w:rsidR="00881CB5" w:rsidRPr="009B14D8" w:rsidRDefault="00881CB5">
      <w:pPr>
        <w:pStyle w:val="a3"/>
        <w:rPr>
          <w:lang w:val="en-US"/>
        </w:rPr>
      </w:pPr>
    </w:p>
    <w:p w14:paraId="31A7B3E6" w14:textId="77777777" w:rsidR="00881CB5" w:rsidRPr="009B14D8" w:rsidRDefault="00881CB5">
      <w:pPr>
        <w:pStyle w:val="a3"/>
        <w:rPr>
          <w:lang w:val="en-US"/>
        </w:rPr>
      </w:pPr>
    </w:p>
    <w:p w14:paraId="09AD4883" w14:textId="77777777" w:rsidR="00881CB5" w:rsidRPr="009B14D8" w:rsidRDefault="00881CB5">
      <w:pPr>
        <w:pStyle w:val="a3"/>
        <w:rPr>
          <w:lang w:val="en-US"/>
        </w:rPr>
      </w:pPr>
    </w:p>
    <w:p w14:paraId="57C387C7" w14:textId="77777777" w:rsidR="00881CB5" w:rsidRPr="009B14D8" w:rsidRDefault="00881CB5">
      <w:pPr>
        <w:pStyle w:val="a3"/>
        <w:rPr>
          <w:lang w:val="en-US"/>
        </w:rPr>
      </w:pPr>
    </w:p>
    <w:p w14:paraId="033CD45C" w14:textId="77777777" w:rsidR="00881CB5" w:rsidRPr="009B14D8" w:rsidRDefault="00881CB5">
      <w:pPr>
        <w:pStyle w:val="a3"/>
        <w:rPr>
          <w:lang w:val="en-US"/>
        </w:rPr>
      </w:pPr>
    </w:p>
    <w:p w14:paraId="4FAB7296" w14:textId="77777777" w:rsidR="00881CB5" w:rsidRPr="009B14D8" w:rsidRDefault="00881CB5">
      <w:pPr>
        <w:pStyle w:val="a3"/>
        <w:rPr>
          <w:lang w:val="en-US"/>
        </w:rPr>
      </w:pPr>
    </w:p>
    <w:p w14:paraId="7F57C1ED" w14:textId="77777777" w:rsidR="00881CB5" w:rsidRPr="009B14D8" w:rsidRDefault="00881CB5">
      <w:pPr>
        <w:pStyle w:val="a3"/>
        <w:spacing w:before="130"/>
        <w:rPr>
          <w:lang w:val="en-US"/>
        </w:rPr>
      </w:pPr>
    </w:p>
    <w:p w14:paraId="64B7A558" w14:textId="77777777" w:rsidR="00881CB5" w:rsidRPr="009B14D8" w:rsidRDefault="00973DD7" w:rsidP="009978DC">
      <w:pPr>
        <w:pStyle w:val="a3"/>
        <w:ind w:right="429"/>
        <w:jc w:val="center"/>
        <w:rPr>
          <w:lang w:val="en-US"/>
        </w:rPr>
      </w:pPr>
      <w:r w:rsidRPr="009B14D8">
        <w:rPr>
          <w:lang w:val="en-US"/>
        </w:rPr>
        <w:t>Standard of organization</w:t>
      </w:r>
    </w:p>
    <w:p w14:paraId="744F11BC" w14:textId="77777777" w:rsidR="00881CB5" w:rsidRPr="009B14D8" w:rsidRDefault="00881CB5" w:rsidP="009978DC">
      <w:pPr>
        <w:pStyle w:val="a3"/>
        <w:spacing w:before="92"/>
        <w:ind w:right="429"/>
        <w:jc w:val="center"/>
        <w:rPr>
          <w:lang w:val="en-US"/>
        </w:rPr>
      </w:pPr>
    </w:p>
    <w:p w14:paraId="1868414D" w14:textId="77777777" w:rsidR="00973DD7" w:rsidRPr="009B14D8" w:rsidRDefault="00973DD7" w:rsidP="009978DC">
      <w:pPr>
        <w:pStyle w:val="a4"/>
        <w:spacing w:line="271" w:lineRule="auto"/>
        <w:ind w:left="0" w:right="429" w:firstLine="0"/>
        <w:jc w:val="center"/>
        <w:rPr>
          <w:w w:val="110"/>
          <w:lang w:val="en-US"/>
        </w:rPr>
      </w:pPr>
      <w:r w:rsidRPr="009B14D8">
        <w:rPr>
          <w:w w:val="110"/>
          <w:lang w:val="en-US"/>
        </w:rPr>
        <w:t>THE RULES OF USE</w:t>
      </w:r>
    </w:p>
    <w:p w14:paraId="729DDEF1" w14:textId="77777777" w:rsidR="00881CB5" w:rsidRPr="00973DD7" w:rsidRDefault="00973DD7" w:rsidP="009978DC">
      <w:pPr>
        <w:pStyle w:val="a4"/>
        <w:spacing w:line="271" w:lineRule="auto"/>
        <w:ind w:left="0" w:right="429" w:firstLine="0"/>
        <w:jc w:val="center"/>
        <w:rPr>
          <w:lang w:val="en-US"/>
        </w:rPr>
      </w:pPr>
      <w:r w:rsidRPr="00973DD7">
        <w:rPr>
          <w:w w:val="110"/>
          <w:lang w:val="en-US"/>
        </w:rPr>
        <w:t>OF THE LIBRARY AND INFORMATION CENTER</w:t>
      </w:r>
    </w:p>
    <w:p w14:paraId="2D7EB7B1" w14:textId="77777777" w:rsidR="00881CB5" w:rsidRPr="009B14D8" w:rsidRDefault="00973DD7" w:rsidP="009978DC">
      <w:pPr>
        <w:pStyle w:val="a3"/>
        <w:spacing w:before="305"/>
        <w:ind w:right="429"/>
        <w:jc w:val="center"/>
        <w:rPr>
          <w:lang w:val="en-US"/>
        </w:rPr>
      </w:pPr>
      <w:r w:rsidRPr="009B14D8">
        <w:rPr>
          <w:spacing w:val="-4"/>
          <w:lang w:val="en-US"/>
        </w:rPr>
        <w:t>STO-4.2.2-25</w:t>
      </w:r>
    </w:p>
    <w:p w14:paraId="7159C9C1" w14:textId="77777777" w:rsidR="00881CB5" w:rsidRPr="009B14D8" w:rsidRDefault="00881CB5">
      <w:pPr>
        <w:pStyle w:val="a3"/>
        <w:rPr>
          <w:lang w:val="en-US"/>
        </w:rPr>
      </w:pPr>
    </w:p>
    <w:p w14:paraId="1C9DE3C2" w14:textId="77777777" w:rsidR="00806930" w:rsidRDefault="00806930">
      <w:pPr>
        <w:pStyle w:val="a3"/>
        <w:spacing w:before="153"/>
        <w:rPr>
          <w:lang w:val="en-US"/>
        </w:rPr>
      </w:pPr>
    </w:p>
    <w:p w14:paraId="703739A7" w14:textId="77777777" w:rsidR="00881CB5" w:rsidRPr="009B14D8" w:rsidRDefault="00806930" w:rsidP="00806930">
      <w:pPr>
        <w:pStyle w:val="a3"/>
        <w:spacing w:before="153"/>
        <w:ind w:firstLine="284"/>
        <w:rPr>
          <w:lang w:val="en-US"/>
        </w:rPr>
      </w:pPr>
      <w:r w:rsidRPr="00806930">
        <w:rPr>
          <w:lang w:val="en-US"/>
        </w:rPr>
        <w:t>ADOP</w:t>
      </w:r>
      <w:r w:rsidR="001258C7">
        <w:rPr>
          <w:lang w:val="en-US"/>
        </w:rPr>
        <w:t xml:space="preserve">TED BY the Quality Council “28” </w:t>
      </w:r>
      <w:r w:rsidR="001258C7">
        <w:rPr>
          <w:lang w:val="en-US"/>
        </w:rPr>
        <w:tab/>
        <w:t>April</w:t>
      </w:r>
      <w:r w:rsidR="001258C7">
        <w:rPr>
          <w:lang w:val="en-US"/>
        </w:rPr>
        <w:tab/>
        <w:t xml:space="preserve">2025, minutes No. </w:t>
      </w:r>
      <w:r w:rsidRPr="00806930">
        <w:rPr>
          <w:lang w:val="en-US"/>
        </w:rPr>
        <w:t>53</w:t>
      </w:r>
      <w:r w:rsidRPr="00806930">
        <w:rPr>
          <w:lang w:val="en-US"/>
        </w:rPr>
        <w:tab/>
        <w:t>.</w:t>
      </w:r>
    </w:p>
    <w:p w14:paraId="11ABB402" w14:textId="77777777" w:rsidR="00806930" w:rsidRDefault="00806930">
      <w:pPr>
        <w:pStyle w:val="a3"/>
        <w:spacing w:line="576" w:lineRule="auto"/>
        <w:ind w:left="282" w:right="8186"/>
        <w:rPr>
          <w:spacing w:val="-2"/>
          <w:lang w:val="en-US"/>
        </w:rPr>
      </w:pPr>
    </w:p>
    <w:p w14:paraId="0325596B" w14:textId="77777777" w:rsidR="00881CB5" w:rsidRPr="001258C7" w:rsidRDefault="009B14D8">
      <w:pPr>
        <w:pStyle w:val="a3"/>
        <w:spacing w:line="576" w:lineRule="auto"/>
        <w:ind w:left="282" w:right="8186"/>
        <w:rPr>
          <w:lang w:val="en-US"/>
        </w:rPr>
      </w:pPr>
      <w:r>
        <w:rPr>
          <w:spacing w:val="-2"/>
          <w:lang w:val="en-US"/>
        </w:rPr>
        <w:t>AGREED BY</w:t>
      </w:r>
      <w:r w:rsidR="00B27B3E" w:rsidRPr="001258C7">
        <w:rPr>
          <w:spacing w:val="-2"/>
          <w:lang w:val="en-US"/>
        </w:rPr>
        <w:t>:</w:t>
      </w: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2369"/>
        <w:gridCol w:w="2086"/>
        <w:gridCol w:w="1493"/>
      </w:tblGrid>
      <w:tr w:rsidR="00881CB5" w:rsidRPr="001258C7" w14:paraId="10D3430E" w14:textId="77777777">
        <w:trPr>
          <w:trHeight w:val="273"/>
        </w:trPr>
        <w:tc>
          <w:tcPr>
            <w:tcW w:w="4248" w:type="dxa"/>
          </w:tcPr>
          <w:p w14:paraId="4AE4032F" w14:textId="77777777" w:rsidR="00881CB5" w:rsidRPr="00F4100F" w:rsidRDefault="009B14D8">
            <w:pPr>
              <w:pStyle w:val="TableParagraph"/>
              <w:spacing w:line="228" w:lineRule="exact"/>
              <w:ind w:left="4"/>
              <w:jc w:val="center"/>
              <w:rPr>
                <w:rFonts w:ascii="Microsoft Sans Serif" w:hAnsi="Microsoft Sans Serif" w:cs="Microsoft Sans Serif"/>
                <w:b/>
                <w:lang w:val="en-US"/>
              </w:rPr>
            </w:pPr>
            <w:r w:rsidRPr="00F4100F">
              <w:rPr>
                <w:rFonts w:ascii="Microsoft Sans Serif" w:hAnsi="Microsoft Sans Serif" w:cs="Microsoft Sans Serif"/>
                <w:b/>
                <w:spacing w:val="-2"/>
                <w:w w:val="115"/>
                <w:lang w:val="en-US"/>
              </w:rPr>
              <w:t>Position</w:t>
            </w:r>
          </w:p>
        </w:tc>
        <w:tc>
          <w:tcPr>
            <w:tcW w:w="2369" w:type="dxa"/>
          </w:tcPr>
          <w:p w14:paraId="285B0D73" w14:textId="77777777" w:rsidR="00881CB5" w:rsidRPr="00F4100F" w:rsidRDefault="009326B2">
            <w:pPr>
              <w:pStyle w:val="TableParagraph"/>
              <w:spacing w:line="228" w:lineRule="exact"/>
              <w:ind w:left="8"/>
              <w:jc w:val="center"/>
              <w:rPr>
                <w:rFonts w:ascii="Microsoft Sans Serif" w:hAnsi="Microsoft Sans Serif" w:cs="Microsoft Sans Serif"/>
                <w:b/>
                <w:lang w:val="en-US"/>
              </w:rPr>
            </w:pPr>
            <w:r w:rsidRPr="00F4100F">
              <w:rPr>
                <w:rFonts w:ascii="Microsoft Sans Serif" w:hAnsi="Microsoft Sans Serif" w:cs="Microsoft Sans Serif"/>
                <w:b/>
                <w:w w:val="110"/>
                <w:lang w:val="en-US"/>
              </w:rPr>
              <w:t>Full name</w:t>
            </w:r>
          </w:p>
        </w:tc>
        <w:tc>
          <w:tcPr>
            <w:tcW w:w="2086" w:type="dxa"/>
          </w:tcPr>
          <w:p w14:paraId="481FCA6C" w14:textId="77777777" w:rsidR="00881CB5" w:rsidRPr="001258C7" w:rsidRDefault="009326B2">
            <w:pPr>
              <w:pStyle w:val="TableParagraph"/>
              <w:spacing w:line="228" w:lineRule="exact"/>
              <w:ind w:left="589"/>
              <w:rPr>
                <w:rFonts w:ascii="Microsoft Sans Serif" w:hAnsi="Microsoft Sans Serif" w:cs="Microsoft Sans Serif"/>
                <w:b/>
                <w:lang w:val="en-US"/>
              </w:rPr>
            </w:pPr>
            <w:r w:rsidRPr="001258C7">
              <w:rPr>
                <w:rFonts w:ascii="Microsoft Sans Serif" w:hAnsi="Microsoft Sans Serif" w:cs="Microsoft Sans Serif"/>
                <w:b/>
                <w:spacing w:val="-2"/>
                <w:w w:val="115"/>
                <w:lang w:val="en-US"/>
              </w:rPr>
              <w:t>Signature</w:t>
            </w:r>
          </w:p>
        </w:tc>
        <w:tc>
          <w:tcPr>
            <w:tcW w:w="1493" w:type="dxa"/>
          </w:tcPr>
          <w:p w14:paraId="06A55C51" w14:textId="77777777" w:rsidR="00881CB5" w:rsidRPr="00F4100F" w:rsidRDefault="009326B2">
            <w:pPr>
              <w:pStyle w:val="TableParagraph"/>
              <w:spacing w:line="228" w:lineRule="exact"/>
              <w:ind w:left="495"/>
              <w:rPr>
                <w:rFonts w:ascii="Microsoft Sans Serif" w:hAnsi="Microsoft Sans Serif" w:cs="Microsoft Sans Serif"/>
                <w:b/>
                <w:lang w:val="en-US"/>
              </w:rPr>
            </w:pPr>
            <w:r w:rsidRPr="00F4100F">
              <w:rPr>
                <w:rFonts w:ascii="Microsoft Sans Serif" w:hAnsi="Microsoft Sans Serif" w:cs="Microsoft Sans Serif"/>
                <w:b/>
                <w:spacing w:val="-4"/>
                <w:w w:val="115"/>
                <w:lang w:val="en-US"/>
              </w:rPr>
              <w:t>Date</w:t>
            </w:r>
          </w:p>
        </w:tc>
      </w:tr>
      <w:tr w:rsidR="00F4100F" w:rsidRPr="00F4100F" w14:paraId="46E10EAC" w14:textId="77777777">
        <w:trPr>
          <w:trHeight w:val="270"/>
        </w:trPr>
        <w:tc>
          <w:tcPr>
            <w:tcW w:w="4248" w:type="dxa"/>
          </w:tcPr>
          <w:p w14:paraId="13C02956" w14:textId="77777777" w:rsidR="00F4100F" w:rsidRPr="00F4100F" w:rsidRDefault="00F4100F" w:rsidP="00F4100F">
            <w:pPr>
              <w:rPr>
                <w:lang w:val="en-US"/>
              </w:rPr>
            </w:pPr>
            <w:r w:rsidRPr="00F4100F">
              <w:rPr>
                <w:lang w:val="en-US"/>
              </w:rPr>
              <w:t>First Vice-Rector, Quality Management Representative</w:t>
            </w:r>
          </w:p>
        </w:tc>
        <w:tc>
          <w:tcPr>
            <w:tcW w:w="2369" w:type="dxa"/>
          </w:tcPr>
          <w:p w14:paraId="4DFE7307" w14:textId="77777777" w:rsidR="00F4100F" w:rsidRPr="00F4100F" w:rsidRDefault="00F4100F" w:rsidP="00F4100F">
            <w:pPr>
              <w:jc w:val="center"/>
            </w:pPr>
            <w:r w:rsidRPr="00F4100F">
              <w:t>I. N. Danilenko</w:t>
            </w:r>
          </w:p>
        </w:tc>
        <w:tc>
          <w:tcPr>
            <w:tcW w:w="2086" w:type="dxa"/>
          </w:tcPr>
          <w:p w14:paraId="358FA285" w14:textId="77777777" w:rsidR="00F4100F" w:rsidRPr="00F4100F" w:rsidRDefault="00F4100F" w:rsidP="00F4100F">
            <w:pPr>
              <w:pStyle w:val="TableParagraph"/>
              <w:jc w:val="center"/>
              <w:rPr>
                <w:rFonts w:ascii="Microsoft Sans Serif" w:hAnsi="Microsoft Sans Serif" w:cs="Microsoft Sans Serif"/>
                <w:i/>
              </w:rPr>
            </w:pPr>
            <w:r w:rsidRPr="00F4100F">
              <w:rPr>
                <w:rFonts w:ascii="Microsoft Sans Serif" w:hAnsi="Microsoft Sans Serif" w:cs="Microsoft Sans Serif"/>
                <w:i/>
              </w:rPr>
              <w:t>signature</w:t>
            </w:r>
          </w:p>
        </w:tc>
        <w:tc>
          <w:tcPr>
            <w:tcW w:w="1493" w:type="dxa"/>
          </w:tcPr>
          <w:p w14:paraId="625A8D06"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rPr>
              <w:t>18.04.2025</w:t>
            </w:r>
          </w:p>
        </w:tc>
      </w:tr>
      <w:tr w:rsidR="00F4100F" w:rsidRPr="00F4100F" w14:paraId="745C9276" w14:textId="77777777">
        <w:trPr>
          <w:trHeight w:val="544"/>
        </w:trPr>
        <w:tc>
          <w:tcPr>
            <w:tcW w:w="4248" w:type="dxa"/>
          </w:tcPr>
          <w:p w14:paraId="42FCC11D" w14:textId="77777777" w:rsidR="00F4100F" w:rsidRPr="00F4100F" w:rsidRDefault="00F4100F" w:rsidP="00F4100F">
            <w:pPr>
              <w:rPr>
                <w:lang w:val="en-US"/>
              </w:rPr>
            </w:pPr>
            <w:r w:rsidRPr="00F4100F">
              <w:rPr>
                <w:lang w:val="en-US"/>
              </w:rPr>
              <w:t>Acting Vice-Rector for Science and Technologies</w:t>
            </w:r>
          </w:p>
        </w:tc>
        <w:tc>
          <w:tcPr>
            <w:tcW w:w="2369" w:type="dxa"/>
          </w:tcPr>
          <w:p w14:paraId="75894D33" w14:textId="77777777" w:rsidR="00F4100F" w:rsidRPr="00F4100F" w:rsidRDefault="00F4100F" w:rsidP="00F4100F">
            <w:pPr>
              <w:jc w:val="center"/>
            </w:pPr>
            <w:r w:rsidRPr="00F4100F">
              <w:t>O. S. Sutormin</w:t>
            </w:r>
          </w:p>
        </w:tc>
        <w:tc>
          <w:tcPr>
            <w:tcW w:w="2086" w:type="dxa"/>
          </w:tcPr>
          <w:p w14:paraId="2F638B4C"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i/>
              </w:rPr>
              <w:t>signature</w:t>
            </w:r>
          </w:p>
        </w:tc>
        <w:tc>
          <w:tcPr>
            <w:tcW w:w="1493" w:type="dxa"/>
          </w:tcPr>
          <w:p w14:paraId="18E3C07F"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rPr>
              <w:t>18.04.2025</w:t>
            </w:r>
          </w:p>
        </w:tc>
      </w:tr>
      <w:tr w:rsidR="00F4100F" w:rsidRPr="00F4100F" w14:paraId="2899B805" w14:textId="77777777">
        <w:trPr>
          <w:trHeight w:val="273"/>
        </w:trPr>
        <w:tc>
          <w:tcPr>
            <w:tcW w:w="4248" w:type="dxa"/>
          </w:tcPr>
          <w:p w14:paraId="1E6BC044" w14:textId="77777777" w:rsidR="00F4100F" w:rsidRPr="00F4100F" w:rsidRDefault="00F4100F" w:rsidP="00F4100F">
            <w:pPr>
              <w:rPr>
                <w:lang w:val="en-US"/>
              </w:rPr>
            </w:pPr>
            <w:r w:rsidRPr="00F4100F">
              <w:rPr>
                <w:lang w:val="en-US"/>
              </w:rPr>
              <w:t>Head of the Legal Department</w:t>
            </w:r>
          </w:p>
        </w:tc>
        <w:tc>
          <w:tcPr>
            <w:tcW w:w="2369" w:type="dxa"/>
          </w:tcPr>
          <w:p w14:paraId="26BBACDF" w14:textId="77777777" w:rsidR="00F4100F" w:rsidRPr="00F4100F" w:rsidRDefault="00F4100F" w:rsidP="00F4100F">
            <w:pPr>
              <w:jc w:val="center"/>
            </w:pPr>
            <w:r w:rsidRPr="00F4100F">
              <w:t>V. V. Shorov</w:t>
            </w:r>
          </w:p>
        </w:tc>
        <w:tc>
          <w:tcPr>
            <w:tcW w:w="2086" w:type="dxa"/>
          </w:tcPr>
          <w:p w14:paraId="08E3BB62"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i/>
              </w:rPr>
              <w:t>signature</w:t>
            </w:r>
          </w:p>
        </w:tc>
        <w:tc>
          <w:tcPr>
            <w:tcW w:w="1493" w:type="dxa"/>
          </w:tcPr>
          <w:p w14:paraId="2398664F"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rPr>
              <w:t>18.04.2025</w:t>
            </w:r>
          </w:p>
        </w:tc>
      </w:tr>
      <w:tr w:rsidR="00F4100F" w:rsidRPr="00F4100F" w14:paraId="4CA9F5E7" w14:textId="77777777">
        <w:trPr>
          <w:trHeight w:val="544"/>
        </w:trPr>
        <w:tc>
          <w:tcPr>
            <w:tcW w:w="4248" w:type="dxa"/>
          </w:tcPr>
          <w:p w14:paraId="2C35710F" w14:textId="77777777" w:rsidR="00F4100F" w:rsidRPr="00F4100F" w:rsidRDefault="00F4100F" w:rsidP="00F4100F">
            <w:pPr>
              <w:rPr>
                <w:lang w:val="en-US"/>
              </w:rPr>
            </w:pPr>
            <w:r w:rsidRPr="00F4100F">
              <w:rPr>
                <w:lang w:val="en-US"/>
              </w:rPr>
              <w:t xml:space="preserve">Head of the Quality Management for Education Department </w:t>
            </w:r>
          </w:p>
        </w:tc>
        <w:tc>
          <w:tcPr>
            <w:tcW w:w="2369" w:type="dxa"/>
          </w:tcPr>
          <w:p w14:paraId="193F0CBE" w14:textId="77777777" w:rsidR="00F4100F" w:rsidRPr="00F4100F" w:rsidRDefault="00F4100F" w:rsidP="00F4100F">
            <w:pPr>
              <w:jc w:val="center"/>
            </w:pPr>
            <w:r w:rsidRPr="00F4100F">
              <w:t>N. V. Rimatskaya</w:t>
            </w:r>
          </w:p>
        </w:tc>
        <w:tc>
          <w:tcPr>
            <w:tcW w:w="2086" w:type="dxa"/>
          </w:tcPr>
          <w:p w14:paraId="22D882A8"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i/>
              </w:rPr>
              <w:t>signature</w:t>
            </w:r>
          </w:p>
        </w:tc>
        <w:tc>
          <w:tcPr>
            <w:tcW w:w="1493" w:type="dxa"/>
          </w:tcPr>
          <w:p w14:paraId="67193242"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rPr>
              <w:t>18.04.2025</w:t>
            </w:r>
          </w:p>
        </w:tc>
      </w:tr>
    </w:tbl>
    <w:p w14:paraId="2F4B7649" w14:textId="77777777" w:rsidR="00881CB5" w:rsidRPr="00F4100F" w:rsidRDefault="00881CB5">
      <w:pPr>
        <w:pStyle w:val="a3"/>
        <w:spacing w:before="28"/>
      </w:pPr>
    </w:p>
    <w:p w14:paraId="7D05A06A" w14:textId="77777777" w:rsidR="00881CB5" w:rsidRPr="00F4100F" w:rsidRDefault="009B14D8">
      <w:pPr>
        <w:pStyle w:val="a3"/>
        <w:spacing w:before="1"/>
        <w:ind w:left="282"/>
      </w:pPr>
      <w:r w:rsidRPr="00F4100F">
        <w:rPr>
          <w:spacing w:val="-2"/>
          <w:lang w:val="en-US"/>
        </w:rPr>
        <w:t>PREPARED BY</w:t>
      </w:r>
      <w:r w:rsidR="00B27B3E" w:rsidRPr="00F4100F">
        <w:rPr>
          <w:spacing w:val="-2"/>
        </w:rPr>
        <w:t>:</w:t>
      </w:r>
    </w:p>
    <w:p w14:paraId="5BE7F0CD" w14:textId="77777777" w:rsidR="00881CB5" w:rsidRPr="00F4100F" w:rsidRDefault="00881CB5">
      <w:pPr>
        <w:pStyle w:val="a3"/>
        <w:spacing w:before="65" w:after="1"/>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409"/>
        <w:gridCol w:w="2126"/>
        <w:gridCol w:w="1418"/>
      </w:tblGrid>
      <w:tr w:rsidR="00F4100F" w:rsidRPr="00F4100F" w14:paraId="27EC7CA4" w14:textId="77777777">
        <w:trPr>
          <w:trHeight w:val="544"/>
        </w:trPr>
        <w:tc>
          <w:tcPr>
            <w:tcW w:w="4219" w:type="dxa"/>
          </w:tcPr>
          <w:p w14:paraId="6C0DD0B2" w14:textId="77777777" w:rsidR="00F4100F" w:rsidRPr="00F4100F" w:rsidRDefault="00F4100F" w:rsidP="00F4100F">
            <w:pPr>
              <w:rPr>
                <w:lang w:val="en-US"/>
              </w:rPr>
            </w:pPr>
            <w:r w:rsidRPr="00F4100F">
              <w:rPr>
                <w:lang w:val="en-US"/>
              </w:rPr>
              <w:t>Director of the Library and Information Center</w:t>
            </w:r>
          </w:p>
        </w:tc>
        <w:tc>
          <w:tcPr>
            <w:tcW w:w="2409" w:type="dxa"/>
          </w:tcPr>
          <w:p w14:paraId="690C2FE7" w14:textId="77777777" w:rsidR="00F4100F" w:rsidRPr="00F4100F" w:rsidRDefault="00F4100F" w:rsidP="00F4100F">
            <w:pPr>
              <w:jc w:val="center"/>
            </w:pPr>
            <w:r w:rsidRPr="00F4100F">
              <w:t>Yu. V. Kamyshanova</w:t>
            </w:r>
          </w:p>
        </w:tc>
        <w:tc>
          <w:tcPr>
            <w:tcW w:w="2126" w:type="dxa"/>
          </w:tcPr>
          <w:p w14:paraId="139698D9"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i/>
              </w:rPr>
              <w:t>signature</w:t>
            </w:r>
          </w:p>
        </w:tc>
        <w:tc>
          <w:tcPr>
            <w:tcW w:w="1418" w:type="dxa"/>
          </w:tcPr>
          <w:p w14:paraId="13726DD7" w14:textId="77777777" w:rsidR="00F4100F" w:rsidRPr="00F4100F" w:rsidRDefault="00F4100F" w:rsidP="00F4100F">
            <w:pPr>
              <w:pStyle w:val="TableParagraph"/>
              <w:jc w:val="center"/>
              <w:rPr>
                <w:rFonts w:ascii="Microsoft Sans Serif" w:hAnsi="Microsoft Sans Serif" w:cs="Microsoft Sans Serif"/>
              </w:rPr>
            </w:pPr>
            <w:r w:rsidRPr="00F4100F">
              <w:rPr>
                <w:rFonts w:ascii="Microsoft Sans Serif" w:hAnsi="Microsoft Sans Serif" w:cs="Microsoft Sans Serif"/>
              </w:rPr>
              <w:t>18.04.2025</w:t>
            </w:r>
          </w:p>
        </w:tc>
      </w:tr>
    </w:tbl>
    <w:p w14:paraId="36766783" w14:textId="77777777" w:rsidR="00881CB5" w:rsidRDefault="00881CB5">
      <w:pPr>
        <w:pStyle w:val="a3"/>
        <w:spacing w:before="200"/>
      </w:pPr>
    </w:p>
    <w:p w14:paraId="776DCE73" w14:textId="77777777" w:rsidR="00881CB5" w:rsidRPr="00AA407D" w:rsidRDefault="009B14D8">
      <w:pPr>
        <w:pStyle w:val="a3"/>
        <w:spacing w:before="1"/>
        <w:ind w:right="2"/>
        <w:jc w:val="center"/>
        <w:rPr>
          <w:lang w:val="en-US"/>
        </w:rPr>
      </w:pPr>
      <w:r>
        <w:rPr>
          <w:lang w:val="en-US"/>
        </w:rPr>
        <w:t>Surgut</w:t>
      </w:r>
      <w:r w:rsidR="00B27B3E" w:rsidRPr="00AA407D">
        <w:rPr>
          <w:spacing w:val="15"/>
          <w:lang w:val="en-US"/>
        </w:rPr>
        <w:t xml:space="preserve"> </w:t>
      </w:r>
      <w:r w:rsidR="00B27B3E" w:rsidRPr="00AA407D">
        <w:rPr>
          <w:lang w:val="en-US"/>
        </w:rPr>
        <w:t>–</w:t>
      </w:r>
      <w:r w:rsidR="00B27B3E" w:rsidRPr="00AA407D">
        <w:rPr>
          <w:spacing w:val="18"/>
          <w:lang w:val="en-US"/>
        </w:rPr>
        <w:t xml:space="preserve"> </w:t>
      </w:r>
      <w:r w:rsidRPr="00AA407D">
        <w:rPr>
          <w:spacing w:val="-4"/>
          <w:lang w:val="en-US"/>
        </w:rPr>
        <w:t>2025</w:t>
      </w:r>
    </w:p>
    <w:p w14:paraId="4A960504" w14:textId="77777777" w:rsidR="00881CB5" w:rsidRPr="00AA407D" w:rsidRDefault="00881CB5">
      <w:pPr>
        <w:pStyle w:val="a3"/>
        <w:jc w:val="center"/>
        <w:rPr>
          <w:lang w:val="en-US"/>
        </w:rPr>
        <w:sectPr w:rsidR="00881CB5" w:rsidRPr="00AA407D">
          <w:type w:val="continuous"/>
          <w:pgSz w:w="11910" w:h="16840"/>
          <w:pgMar w:top="660" w:right="283" w:bottom="280" w:left="850" w:header="720" w:footer="720" w:gutter="0"/>
          <w:cols w:space="720"/>
        </w:sectPr>
      </w:pPr>
    </w:p>
    <w:p w14:paraId="784B5260" w14:textId="77777777" w:rsidR="004136F3" w:rsidRPr="005A1017" w:rsidRDefault="004136F3" w:rsidP="00E933E4">
      <w:pPr>
        <w:tabs>
          <w:tab w:val="left" w:pos="4413"/>
        </w:tabs>
        <w:spacing w:before="202" w:line="240" w:lineRule="atLeast"/>
        <w:ind w:left="284" w:right="289"/>
        <w:contextualSpacing/>
        <w:jc w:val="both"/>
        <w:rPr>
          <w:rFonts w:ascii="Tahoma" w:hAnsi="Tahoma"/>
          <w:b/>
          <w:w w:val="115"/>
        </w:rPr>
      </w:pPr>
      <w:r>
        <w:rPr>
          <w:rFonts w:ascii="Tahoma" w:hAnsi="Tahoma"/>
          <w:b/>
          <w:w w:val="115"/>
          <w:lang w:val="en-US"/>
        </w:rPr>
        <w:lastRenderedPageBreak/>
        <w:t xml:space="preserve">The extract from </w:t>
      </w:r>
      <w:r w:rsidRPr="004136F3">
        <w:rPr>
          <w:rFonts w:ascii="Tahoma" w:hAnsi="Tahoma"/>
          <w:b/>
          <w:w w:val="115"/>
          <w:lang w:val="en-US"/>
        </w:rPr>
        <w:t>STO-4.2.2-25</w:t>
      </w:r>
      <w:r>
        <w:rPr>
          <w:rFonts w:ascii="Tahoma" w:hAnsi="Tahoma"/>
          <w:b/>
          <w:w w:val="115"/>
          <w:lang w:val="en-US"/>
        </w:rPr>
        <w:t>.</w:t>
      </w:r>
    </w:p>
    <w:p w14:paraId="7CA42A9A" w14:textId="77777777" w:rsidR="00AA407D" w:rsidRPr="00AA407D" w:rsidRDefault="00AA407D" w:rsidP="00E933E4">
      <w:pPr>
        <w:tabs>
          <w:tab w:val="left" w:pos="4413"/>
        </w:tabs>
        <w:spacing w:before="202" w:line="240" w:lineRule="atLeast"/>
        <w:ind w:left="284" w:right="289"/>
        <w:contextualSpacing/>
        <w:jc w:val="both"/>
        <w:rPr>
          <w:rFonts w:ascii="Tahoma" w:hAnsi="Tahoma"/>
          <w:b/>
          <w:w w:val="115"/>
          <w:lang w:val="en-US"/>
        </w:rPr>
      </w:pPr>
      <w:r w:rsidRPr="00AA407D">
        <w:rPr>
          <w:rFonts w:ascii="Tahoma" w:hAnsi="Tahoma"/>
          <w:b/>
          <w:w w:val="115"/>
          <w:lang w:val="en-US"/>
        </w:rPr>
        <w:t>List of adopted abbreviations</w:t>
      </w:r>
      <w:r w:rsidR="00D65520">
        <w:rPr>
          <w:rFonts w:ascii="Tahoma" w:hAnsi="Tahoma"/>
          <w:b/>
          <w:w w:val="115"/>
          <w:lang w:val="en-US"/>
        </w:rPr>
        <w:t xml:space="preserve"> and shortenings</w:t>
      </w:r>
      <w:r w:rsidRPr="00AA407D">
        <w:rPr>
          <w:rFonts w:ascii="Tahoma" w:hAnsi="Tahoma"/>
          <w:b/>
          <w:w w:val="115"/>
          <w:lang w:val="en-US"/>
        </w:rPr>
        <w:t>:</w:t>
      </w:r>
    </w:p>
    <w:p w14:paraId="41034E5B"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Surgut State University – SurGU</w:t>
      </w:r>
      <w:r w:rsidR="00D65520" w:rsidRPr="006A27A6">
        <w:rPr>
          <w:rFonts w:ascii="Tahoma" w:hAnsi="Tahoma"/>
          <w:w w:val="115"/>
          <w:lang w:val="en-US"/>
        </w:rPr>
        <w:t>, University</w:t>
      </w:r>
      <w:r w:rsidR="00211CA1" w:rsidRPr="006A27A6">
        <w:rPr>
          <w:rFonts w:ascii="Tahoma" w:hAnsi="Tahoma"/>
          <w:w w:val="115"/>
          <w:lang w:val="en-US"/>
        </w:rPr>
        <w:t>;</w:t>
      </w:r>
    </w:p>
    <w:p w14:paraId="36E1CF01"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Library and Information Center – LIC</w:t>
      </w:r>
      <w:r w:rsidR="00D65520" w:rsidRPr="006A27A6">
        <w:rPr>
          <w:rFonts w:ascii="Tahoma" w:hAnsi="Tahoma"/>
          <w:w w:val="115"/>
          <w:lang w:val="en-US"/>
        </w:rPr>
        <w:t>, Library</w:t>
      </w:r>
      <w:r w:rsidR="00211CA1" w:rsidRPr="006A27A6">
        <w:rPr>
          <w:rFonts w:ascii="Tahoma" w:hAnsi="Tahoma"/>
          <w:w w:val="115"/>
          <w:lang w:val="en-US"/>
        </w:rPr>
        <w:t>;</w:t>
      </w:r>
    </w:p>
    <w:p w14:paraId="0FCF19F4"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Quality management system – SMK</w:t>
      </w:r>
      <w:r w:rsidR="00211CA1" w:rsidRPr="006A27A6">
        <w:rPr>
          <w:rFonts w:ascii="Tahoma" w:hAnsi="Tahoma"/>
          <w:w w:val="115"/>
          <w:lang w:val="en-US"/>
        </w:rPr>
        <w:t>;</w:t>
      </w:r>
    </w:p>
    <w:p w14:paraId="17236F26"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Standard of organization – STO</w:t>
      </w:r>
      <w:r w:rsidR="00D65520" w:rsidRPr="006A27A6">
        <w:rPr>
          <w:rFonts w:ascii="Tahoma" w:hAnsi="Tahoma"/>
          <w:w w:val="115"/>
          <w:lang w:val="en-US"/>
        </w:rPr>
        <w:t>, Rules</w:t>
      </w:r>
      <w:r w:rsidR="00211CA1" w:rsidRPr="006A27A6">
        <w:rPr>
          <w:rFonts w:ascii="Tahoma" w:hAnsi="Tahoma"/>
          <w:w w:val="115"/>
          <w:lang w:val="en-US"/>
        </w:rPr>
        <w:t>;</w:t>
      </w:r>
    </w:p>
    <w:p w14:paraId="456BBF8C"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 xml:space="preserve">Interlibrary Loan Service </w:t>
      </w:r>
      <w:r w:rsidR="00211CA1" w:rsidRPr="006A27A6">
        <w:rPr>
          <w:rFonts w:ascii="Tahoma" w:hAnsi="Tahoma"/>
          <w:w w:val="115"/>
          <w:lang w:val="en-US"/>
        </w:rPr>
        <w:t>– ILL;</w:t>
      </w:r>
    </w:p>
    <w:p w14:paraId="51A04748" w14:textId="77777777" w:rsidR="00AA407D" w:rsidRPr="006A27A6" w:rsidRDefault="00AA407D" w:rsidP="006A27A6">
      <w:pPr>
        <w:pStyle w:val="a5"/>
        <w:numPr>
          <w:ilvl w:val="0"/>
          <w:numId w:val="7"/>
        </w:numPr>
        <w:tabs>
          <w:tab w:val="left" w:pos="4413"/>
        </w:tabs>
        <w:spacing w:before="202" w:line="240" w:lineRule="atLeast"/>
        <w:ind w:right="289"/>
        <w:contextualSpacing/>
        <w:jc w:val="both"/>
        <w:rPr>
          <w:rFonts w:ascii="Tahoma" w:hAnsi="Tahoma"/>
          <w:w w:val="115"/>
          <w:lang w:val="en-US"/>
        </w:rPr>
      </w:pPr>
      <w:r w:rsidRPr="006A27A6">
        <w:rPr>
          <w:rFonts w:ascii="Tahoma" w:hAnsi="Tahoma"/>
          <w:w w:val="115"/>
          <w:lang w:val="en-US"/>
        </w:rPr>
        <w:t xml:space="preserve">Electronic Document Delivery </w:t>
      </w:r>
      <w:r w:rsidR="00211CA1" w:rsidRPr="006A27A6">
        <w:rPr>
          <w:rFonts w:ascii="Tahoma" w:hAnsi="Tahoma"/>
          <w:w w:val="115"/>
          <w:lang w:val="en-US"/>
        </w:rPr>
        <w:t>– EDD</w:t>
      </w:r>
      <w:r w:rsidRPr="006A27A6">
        <w:rPr>
          <w:rFonts w:ascii="Tahoma" w:hAnsi="Tahoma"/>
          <w:w w:val="115"/>
          <w:lang w:val="en-US"/>
        </w:rPr>
        <w:t>.</w:t>
      </w:r>
    </w:p>
    <w:p w14:paraId="0CDB84CE" w14:textId="77777777" w:rsidR="00AA407D" w:rsidRPr="00AA407D" w:rsidRDefault="00AA407D" w:rsidP="00E933E4">
      <w:pPr>
        <w:tabs>
          <w:tab w:val="left" w:pos="4413"/>
        </w:tabs>
        <w:spacing w:before="202" w:line="240" w:lineRule="atLeast"/>
        <w:ind w:left="284" w:right="289"/>
        <w:contextualSpacing/>
        <w:jc w:val="both"/>
        <w:rPr>
          <w:rFonts w:ascii="Tahoma" w:hAnsi="Tahoma"/>
          <w:w w:val="115"/>
          <w:lang w:val="en-US"/>
        </w:rPr>
      </w:pPr>
    </w:p>
    <w:p w14:paraId="5C8278AC" w14:textId="77777777" w:rsidR="00AA407D" w:rsidRPr="00AA407D" w:rsidRDefault="00AA407D" w:rsidP="00E933E4">
      <w:pPr>
        <w:tabs>
          <w:tab w:val="left" w:pos="4413"/>
        </w:tabs>
        <w:spacing w:before="202" w:line="240" w:lineRule="atLeast"/>
        <w:ind w:left="284" w:right="289"/>
        <w:contextualSpacing/>
        <w:jc w:val="both"/>
        <w:rPr>
          <w:rFonts w:ascii="Tahoma" w:hAnsi="Tahoma"/>
          <w:w w:val="115"/>
          <w:lang w:val="en-US"/>
        </w:rPr>
      </w:pPr>
    </w:p>
    <w:p w14:paraId="145C5446" w14:textId="77777777" w:rsidR="00AA407D" w:rsidRPr="00211CA1" w:rsidRDefault="00211CA1" w:rsidP="00D03665">
      <w:pPr>
        <w:tabs>
          <w:tab w:val="left" w:pos="4413"/>
        </w:tabs>
        <w:spacing w:before="202" w:line="240" w:lineRule="atLeast"/>
        <w:ind w:left="284" w:right="289"/>
        <w:jc w:val="center"/>
        <w:rPr>
          <w:rFonts w:ascii="Tahoma" w:hAnsi="Tahoma"/>
          <w:b/>
          <w:w w:val="115"/>
          <w:lang w:val="en-US"/>
        </w:rPr>
      </w:pPr>
      <w:r w:rsidRPr="00211CA1">
        <w:rPr>
          <w:rFonts w:ascii="Tahoma" w:hAnsi="Tahoma"/>
          <w:b/>
          <w:w w:val="115"/>
          <w:lang w:val="en-US"/>
        </w:rPr>
        <w:t xml:space="preserve">5. </w:t>
      </w:r>
      <w:r w:rsidR="00AA407D" w:rsidRPr="00211CA1">
        <w:rPr>
          <w:rFonts w:ascii="Tahoma" w:hAnsi="Tahoma"/>
          <w:b/>
          <w:w w:val="115"/>
          <w:lang w:val="en-US"/>
        </w:rPr>
        <w:t xml:space="preserve">Registration at the Library and </w:t>
      </w:r>
      <w:r w:rsidR="00AA407D" w:rsidRPr="00F85343">
        <w:rPr>
          <w:rFonts w:ascii="Tahoma" w:hAnsi="Tahoma"/>
          <w:b/>
          <w:w w:val="115"/>
          <w:lang w:val="en-US"/>
        </w:rPr>
        <w:t>Information Center</w:t>
      </w:r>
    </w:p>
    <w:p w14:paraId="3519C996" w14:textId="77777777" w:rsidR="00AA407D" w:rsidRPr="00AA407D" w:rsidRDefault="00211CA1" w:rsidP="00D03665">
      <w:pPr>
        <w:tabs>
          <w:tab w:val="left" w:pos="4413"/>
        </w:tabs>
        <w:spacing w:before="202" w:line="240" w:lineRule="atLeast"/>
        <w:ind w:left="284" w:right="289"/>
        <w:jc w:val="both"/>
        <w:rPr>
          <w:rFonts w:ascii="Tahoma" w:hAnsi="Tahoma"/>
          <w:w w:val="115"/>
          <w:lang w:val="en-US"/>
        </w:rPr>
      </w:pPr>
      <w:r>
        <w:rPr>
          <w:rFonts w:ascii="Tahoma" w:hAnsi="Tahoma"/>
          <w:w w:val="115"/>
          <w:lang w:val="en-US"/>
        </w:rPr>
        <w:t xml:space="preserve">5.1. </w:t>
      </w:r>
      <w:r w:rsidR="00AA407D" w:rsidRPr="00AA407D">
        <w:rPr>
          <w:rFonts w:ascii="Tahoma" w:hAnsi="Tahoma"/>
          <w:w w:val="115"/>
          <w:lang w:val="en-US"/>
        </w:rPr>
        <w:t>User registration is based on:</w:t>
      </w:r>
    </w:p>
    <w:p w14:paraId="39575643" w14:textId="77777777" w:rsidR="00AA407D" w:rsidRPr="00211CA1"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211CA1">
        <w:rPr>
          <w:rFonts w:ascii="Tahoma" w:hAnsi="Tahoma"/>
          <w:w w:val="115"/>
          <w:lang w:val="en-US"/>
        </w:rPr>
        <w:t>student ID card for students of all forms of education;</w:t>
      </w:r>
    </w:p>
    <w:p w14:paraId="669508DA" w14:textId="77777777" w:rsidR="00AA407D" w:rsidRPr="00211CA1"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211CA1">
        <w:rPr>
          <w:rFonts w:ascii="Tahoma" w:hAnsi="Tahoma"/>
          <w:w w:val="115"/>
          <w:lang w:val="en-US"/>
        </w:rPr>
        <w:t>postgraduate ID card for postgraduates;</w:t>
      </w:r>
    </w:p>
    <w:p w14:paraId="7E817C17" w14:textId="77777777" w:rsidR="00AA407D" w:rsidRPr="00211CA1"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211CA1">
        <w:rPr>
          <w:rFonts w:ascii="Tahoma" w:hAnsi="Tahoma"/>
          <w:w w:val="115"/>
          <w:lang w:val="en-US"/>
        </w:rPr>
        <w:t>enrollment order for master’s degree students, medical residents;</w:t>
      </w:r>
    </w:p>
    <w:p w14:paraId="488289F2" w14:textId="77777777" w:rsidR="00AA407D" w:rsidRPr="00211CA1" w:rsidRDefault="00F17856" w:rsidP="006A27A6">
      <w:pPr>
        <w:pStyle w:val="a5"/>
        <w:tabs>
          <w:tab w:val="left" w:pos="4413"/>
        </w:tabs>
        <w:spacing w:before="202" w:line="240" w:lineRule="atLeast"/>
        <w:ind w:left="284" w:right="289"/>
        <w:contextualSpacing/>
        <w:jc w:val="both"/>
        <w:rPr>
          <w:rFonts w:ascii="Tahoma" w:hAnsi="Tahoma"/>
          <w:w w:val="115"/>
          <w:lang w:val="en-US"/>
        </w:rPr>
      </w:pPr>
      <w:r>
        <w:rPr>
          <w:noProof/>
          <w:lang w:eastAsia="ru-RU"/>
        </w:rPr>
        <w:drawing>
          <wp:anchor distT="0" distB="0" distL="0" distR="0" simplePos="0" relativeHeight="487590400" behindDoc="1" locked="0" layoutInCell="1" allowOverlap="1" wp14:anchorId="31868E80" wp14:editId="12159FD7">
            <wp:simplePos x="0" y="0"/>
            <wp:positionH relativeFrom="page">
              <wp:posOffset>1885315</wp:posOffset>
            </wp:positionH>
            <wp:positionV relativeFrom="page">
              <wp:posOffset>4010660</wp:posOffset>
            </wp:positionV>
            <wp:extent cx="4525200" cy="4827600"/>
            <wp:effectExtent l="0" t="0" r="8890" b="0"/>
            <wp:wrapNone/>
            <wp:docPr id="2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4525200" cy="4827600"/>
                    </a:xfrm>
                    <a:prstGeom prst="rect">
                      <a:avLst/>
                    </a:prstGeom>
                  </pic:spPr>
                </pic:pic>
              </a:graphicData>
            </a:graphic>
            <wp14:sizeRelH relativeFrom="margin">
              <wp14:pctWidth>0</wp14:pctWidth>
            </wp14:sizeRelH>
            <wp14:sizeRelV relativeFrom="margin">
              <wp14:pctHeight>0</wp14:pctHeight>
            </wp14:sizeRelV>
          </wp:anchor>
        </w:drawing>
      </w:r>
      <w:r w:rsidR="006A27A6">
        <w:rPr>
          <w:rFonts w:ascii="Tahoma" w:hAnsi="Tahoma"/>
          <w:w w:val="115"/>
          <w:lang w:val="en-US"/>
        </w:rPr>
        <w:t xml:space="preserve">– </w:t>
      </w:r>
      <w:r w:rsidR="00AA407D" w:rsidRPr="00211CA1">
        <w:rPr>
          <w:rFonts w:ascii="Tahoma" w:hAnsi="Tahoma"/>
          <w:w w:val="115"/>
          <w:lang w:val="en-US"/>
        </w:rPr>
        <w:t xml:space="preserve">the list </w:t>
      </w:r>
      <w:r w:rsidR="00AA407D" w:rsidRPr="00F85343">
        <w:rPr>
          <w:rFonts w:ascii="Tahoma" w:hAnsi="Tahoma"/>
          <w:w w:val="115"/>
          <w:lang w:val="en-US"/>
        </w:rPr>
        <w:t>of Surgut State University employees</w:t>
      </w:r>
      <w:r w:rsidR="00AA407D" w:rsidRPr="00211CA1">
        <w:rPr>
          <w:rFonts w:ascii="Tahoma" w:hAnsi="Tahoma"/>
          <w:w w:val="115"/>
          <w:lang w:val="en-US"/>
        </w:rPr>
        <w:t xml:space="preserve"> provided by the Human Resources Department for scientific and pedagogical workers and employees of the University;</w:t>
      </w:r>
    </w:p>
    <w:p w14:paraId="52F2F20A" w14:textId="77777777" w:rsidR="00AA407D" w:rsidRPr="00211CA1"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211CA1">
        <w:rPr>
          <w:rFonts w:ascii="Tahoma" w:hAnsi="Tahoma"/>
          <w:w w:val="115"/>
          <w:lang w:val="en-US"/>
        </w:rPr>
        <w:t>passport or other identity document, as well as a Consent to personal data processing of the User or his/her legal representative (for minors) (Annexes 1, 2, 3 in Russian) for individuals over 14 years old who are not students or employees of Surgut State University.</w:t>
      </w:r>
    </w:p>
    <w:p w14:paraId="4D3C3D67" w14:textId="77777777" w:rsidR="00AA407D" w:rsidRPr="00AA407D" w:rsidRDefault="00211CA1"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5.2. </w:t>
      </w:r>
      <w:r w:rsidR="00AA407D" w:rsidRPr="00AA407D">
        <w:rPr>
          <w:rFonts w:ascii="Tahoma" w:hAnsi="Tahoma"/>
          <w:w w:val="115"/>
          <w:lang w:val="en-US"/>
        </w:rPr>
        <w:t>Minor Users shall be registered at the LIC only with the prior written consent of their legal representatives (Annex 4 in Russian).</w:t>
      </w:r>
    </w:p>
    <w:p w14:paraId="1B0C751B" w14:textId="77777777" w:rsidR="00AA407D" w:rsidRPr="00AA407D" w:rsidRDefault="00F17856"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5.3. </w:t>
      </w:r>
      <w:r w:rsidR="00AA407D" w:rsidRPr="00AA407D">
        <w:rPr>
          <w:rFonts w:ascii="Tahoma" w:hAnsi="Tahoma"/>
          <w:w w:val="115"/>
          <w:lang w:val="en-US"/>
        </w:rPr>
        <w:t xml:space="preserve">Data provided by the User upon registration is strictly confidential. The LIC uses </w:t>
      </w:r>
      <w:r w:rsidR="00F95C9B">
        <w:rPr>
          <w:rFonts w:ascii="Tahoma" w:hAnsi="Tahoma"/>
          <w:w w:val="115"/>
          <w:lang w:val="en-US"/>
        </w:rPr>
        <w:t>this</w:t>
      </w:r>
      <w:r w:rsidR="00AA407D" w:rsidRPr="00AA407D">
        <w:rPr>
          <w:rFonts w:ascii="Tahoma" w:hAnsi="Tahoma"/>
          <w:w w:val="115"/>
          <w:lang w:val="en-US"/>
        </w:rPr>
        <w:t xml:space="preserve"> information solely to provide library services and shall not transfer it to any third parties, whether individuals or legal entities.</w:t>
      </w:r>
    </w:p>
    <w:p w14:paraId="47F55ABC" w14:textId="77777777" w:rsidR="00AA407D" w:rsidRPr="00AA407D" w:rsidRDefault="00F17856"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5.4. </w:t>
      </w:r>
      <w:r w:rsidR="00AA407D" w:rsidRPr="00AA407D">
        <w:rPr>
          <w:rFonts w:ascii="Tahoma" w:hAnsi="Tahoma"/>
          <w:w w:val="115"/>
          <w:lang w:val="en-US"/>
        </w:rPr>
        <w:t>The LIC registration procedure includes:</w:t>
      </w:r>
    </w:p>
    <w:p w14:paraId="2AA6B48A" w14:textId="77777777" w:rsidR="00AA407D" w:rsidRPr="00F17856"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F17856">
        <w:rPr>
          <w:rFonts w:ascii="Tahoma" w:hAnsi="Tahoma"/>
          <w:w w:val="115"/>
          <w:lang w:val="en-US"/>
        </w:rPr>
        <w:t>input of User data into the “Readers” database by an LIC staff member;</w:t>
      </w:r>
    </w:p>
    <w:p w14:paraId="5868EE98" w14:textId="77777777" w:rsidR="00AA407D" w:rsidRPr="00F17856"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F17856">
        <w:rPr>
          <w:rFonts w:ascii="Tahoma" w:hAnsi="Tahoma"/>
          <w:w w:val="115"/>
          <w:lang w:val="en-US"/>
        </w:rPr>
        <w:t>familiarizing</w:t>
      </w:r>
      <w:r w:rsidR="00F5052C">
        <w:rPr>
          <w:rFonts w:ascii="Tahoma" w:hAnsi="Tahoma"/>
          <w:w w:val="115"/>
          <w:lang w:val="en-US"/>
        </w:rPr>
        <w:t xml:space="preserve"> the User with the present STO </w:t>
      </w:r>
      <w:r w:rsidR="00AA407D" w:rsidRPr="00F17856">
        <w:rPr>
          <w:rFonts w:ascii="Tahoma" w:hAnsi="Tahoma"/>
          <w:w w:val="115"/>
          <w:lang w:val="en-US"/>
        </w:rPr>
        <w:t xml:space="preserve">and </w:t>
      </w:r>
      <w:r w:rsidR="00F5052C">
        <w:rPr>
          <w:rFonts w:ascii="Tahoma" w:hAnsi="Tahoma"/>
          <w:w w:val="115"/>
          <w:lang w:val="en-US"/>
        </w:rPr>
        <w:t>providing</w:t>
      </w:r>
      <w:r w:rsidR="00F5052C" w:rsidRPr="00F5052C">
        <w:rPr>
          <w:rFonts w:ascii="Tahoma" w:hAnsi="Tahoma"/>
          <w:w w:val="115"/>
          <w:lang w:val="en-US"/>
        </w:rPr>
        <w:t xml:space="preserve"> their handwritten signature in the designated space within the “Logins and Passwords Log” </w:t>
      </w:r>
      <w:r w:rsidR="00AA407D" w:rsidRPr="00F17856">
        <w:rPr>
          <w:rFonts w:ascii="Tahoma" w:hAnsi="Tahoma"/>
          <w:w w:val="115"/>
          <w:lang w:val="en-US"/>
        </w:rPr>
        <w:t xml:space="preserve">(Annex 5 in Russian) so as to acknowledge that the respective User </w:t>
      </w:r>
      <w:r w:rsidR="001B2485">
        <w:rPr>
          <w:rFonts w:ascii="Tahoma" w:hAnsi="Tahoma"/>
          <w:w w:val="115"/>
          <w:lang w:val="en-US"/>
        </w:rPr>
        <w:t>shall</w:t>
      </w:r>
      <w:r w:rsidR="00AA407D" w:rsidRPr="00F17856">
        <w:rPr>
          <w:rFonts w:ascii="Tahoma" w:hAnsi="Tahoma"/>
          <w:w w:val="115"/>
          <w:lang w:val="en-US"/>
        </w:rPr>
        <w:t xml:space="preserve"> comply with the Rules;</w:t>
      </w:r>
    </w:p>
    <w:p w14:paraId="4C961C9A" w14:textId="77777777" w:rsidR="00AA407D" w:rsidRPr="00F17856"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F17856">
        <w:rPr>
          <w:rFonts w:ascii="Tahoma" w:hAnsi="Tahoma"/>
          <w:w w:val="115"/>
          <w:lang w:val="en-US"/>
        </w:rPr>
        <w:t>creation of a pass</w:t>
      </w:r>
      <w:r w:rsidR="00E50850">
        <w:rPr>
          <w:rFonts w:ascii="Tahoma" w:hAnsi="Tahoma"/>
          <w:w w:val="115"/>
          <w:lang w:val="en-US"/>
        </w:rPr>
        <w:t>word by the User and signing in</w:t>
      </w:r>
      <w:r w:rsidR="00AA407D" w:rsidRPr="00F17856">
        <w:rPr>
          <w:rFonts w:ascii="Tahoma" w:hAnsi="Tahoma"/>
          <w:w w:val="115"/>
          <w:lang w:val="en-US"/>
        </w:rPr>
        <w:t>to their electronic form;</w:t>
      </w:r>
    </w:p>
    <w:p w14:paraId="35D4228D" w14:textId="77777777" w:rsidR="00F17856"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F17856">
        <w:rPr>
          <w:rFonts w:ascii="Tahoma" w:hAnsi="Tahoma"/>
          <w:w w:val="115"/>
          <w:lang w:val="en-US"/>
        </w:rPr>
        <w:t xml:space="preserve">sending a login (i.e. a User’s registration number in the “Readers” database) to the User’s email; </w:t>
      </w:r>
    </w:p>
    <w:p w14:paraId="263E5690" w14:textId="77777777" w:rsidR="00AA407D" w:rsidRPr="00F17856"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AA407D" w:rsidRPr="00F17856">
        <w:rPr>
          <w:rFonts w:ascii="Tahoma" w:hAnsi="Tahoma"/>
          <w:w w:val="115"/>
          <w:lang w:val="en-US"/>
        </w:rPr>
        <w:t xml:space="preserve">issuing a Library card (only for </w:t>
      </w:r>
      <w:r w:rsidR="00AA407D" w:rsidRPr="00F85343">
        <w:rPr>
          <w:rFonts w:ascii="Tahoma" w:hAnsi="Tahoma"/>
          <w:w w:val="115"/>
          <w:lang w:val="en-US"/>
        </w:rPr>
        <w:t xml:space="preserve">external </w:t>
      </w:r>
      <w:r w:rsidR="00DC7C0C" w:rsidRPr="00F85343">
        <w:rPr>
          <w:rFonts w:ascii="Tahoma" w:hAnsi="Tahoma"/>
          <w:w w:val="115"/>
          <w:lang w:val="en-US"/>
        </w:rPr>
        <w:t>U</w:t>
      </w:r>
      <w:r w:rsidR="00AA407D" w:rsidRPr="00F85343">
        <w:rPr>
          <w:rFonts w:ascii="Tahoma" w:hAnsi="Tahoma"/>
          <w:w w:val="115"/>
          <w:lang w:val="en-US"/>
        </w:rPr>
        <w:t>sers who</w:t>
      </w:r>
      <w:r w:rsidR="00AA407D" w:rsidRPr="00F17856">
        <w:rPr>
          <w:rFonts w:ascii="Tahoma" w:hAnsi="Tahoma"/>
          <w:w w:val="115"/>
          <w:lang w:val="en-US"/>
        </w:rPr>
        <w:t xml:space="preserve"> are not students or employees of Surgut State University).</w:t>
      </w:r>
    </w:p>
    <w:p w14:paraId="408B95E6" w14:textId="77777777" w:rsidR="00AA407D" w:rsidRPr="00AA407D" w:rsidRDefault="00F17856"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5.5. </w:t>
      </w:r>
      <w:r w:rsidR="00AA407D" w:rsidRPr="00AA407D">
        <w:rPr>
          <w:rFonts w:ascii="Tahoma" w:hAnsi="Tahoma"/>
          <w:w w:val="115"/>
          <w:lang w:val="en-US"/>
        </w:rPr>
        <w:t xml:space="preserve">Library card issuance </w:t>
      </w:r>
      <w:r w:rsidR="00F95C9B">
        <w:rPr>
          <w:rFonts w:ascii="Tahoma" w:hAnsi="Tahoma"/>
          <w:w w:val="115"/>
          <w:lang w:val="en-US"/>
        </w:rPr>
        <w:t>shall</w:t>
      </w:r>
      <w:r w:rsidR="00AA407D" w:rsidRPr="00AA407D">
        <w:rPr>
          <w:rFonts w:ascii="Tahoma" w:hAnsi="Tahoma"/>
          <w:w w:val="115"/>
          <w:lang w:val="en-US"/>
        </w:rPr>
        <w:t xml:space="preserve"> be subject to a fee for persons aged 14 and older who are neither students nor employees of Surgut State University.</w:t>
      </w:r>
    </w:p>
    <w:p w14:paraId="46026C40" w14:textId="77777777" w:rsidR="00AA407D" w:rsidRPr="00AA407D" w:rsidRDefault="00F17856"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5.6. </w:t>
      </w:r>
      <w:r w:rsidR="00AA407D" w:rsidRPr="00AA407D">
        <w:rPr>
          <w:rFonts w:ascii="Tahoma" w:hAnsi="Tahoma"/>
          <w:w w:val="115"/>
          <w:lang w:val="en-US"/>
        </w:rPr>
        <w:t>The User shall bear the expense of a new Library card in instances of a name change, loss, or damage.</w:t>
      </w:r>
    </w:p>
    <w:p w14:paraId="65FFA8F7" w14:textId="77777777" w:rsidR="00AA407D" w:rsidRPr="00211CA1" w:rsidRDefault="00211CA1" w:rsidP="00D03665">
      <w:pPr>
        <w:tabs>
          <w:tab w:val="left" w:pos="4413"/>
        </w:tabs>
        <w:spacing w:before="202" w:line="240" w:lineRule="atLeast"/>
        <w:ind w:left="284" w:right="289"/>
        <w:jc w:val="center"/>
        <w:rPr>
          <w:rFonts w:ascii="Tahoma" w:hAnsi="Tahoma"/>
          <w:b/>
          <w:w w:val="115"/>
          <w:lang w:val="en-US"/>
        </w:rPr>
      </w:pPr>
      <w:r w:rsidRPr="00211CA1">
        <w:rPr>
          <w:rFonts w:ascii="Tahoma" w:hAnsi="Tahoma"/>
          <w:b/>
          <w:w w:val="115"/>
          <w:lang w:val="en-US"/>
        </w:rPr>
        <w:t xml:space="preserve">6. </w:t>
      </w:r>
      <w:r w:rsidR="00AA407D" w:rsidRPr="00211CA1">
        <w:rPr>
          <w:rFonts w:ascii="Tahoma" w:hAnsi="Tahoma"/>
          <w:b/>
          <w:w w:val="115"/>
          <w:lang w:val="en-US"/>
        </w:rPr>
        <w:t>Information Resources Use</w:t>
      </w:r>
    </w:p>
    <w:p w14:paraId="1C020425" w14:textId="77777777" w:rsidR="00AA407D" w:rsidRPr="00AA407D" w:rsidRDefault="00211CA1" w:rsidP="00D03665">
      <w:pPr>
        <w:tabs>
          <w:tab w:val="left" w:pos="4413"/>
        </w:tabs>
        <w:spacing w:before="202" w:line="240" w:lineRule="atLeast"/>
        <w:ind w:left="284" w:right="289"/>
        <w:jc w:val="both"/>
        <w:rPr>
          <w:rFonts w:ascii="Tahoma" w:hAnsi="Tahoma"/>
          <w:w w:val="115"/>
          <w:lang w:val="en-US"/>
        </w:rPr>
      </w:pPr>
      <w:r>
        <w:rPr>
          <w:rFonts w:ascii="Tahoma" w:hAnsi="Tahoma"/>
          <w:w w:val="115"/>
          <w:lang w:val="en-US"/>
        </w:rPr>
        <w:t xml:space="preserve">6.1. </w:t>
      </w:r>
      <w:r w:rsidR="00AA407D" w:rsidRPr="00AA407D">
        <w:rPr>
          <w:rFonts w:ascii="Tahoma" w:hAnsi="Tahoma"/>
          <w:w w:val="115"/>
          <w:lang w:val="en-US"/>
        </w:rPr>
        <w:t>The LIC provides access to all collections intended for information and library services. Access to the databases with specific use requirements outlined by the owners of the respective resources in the corresponding documents (license agreements, contracts, etc.) shall be gained pursuant to the set requirements.</w:t>
      </w:r>
    </w:p>
    <w:p w14:paraId="1465AEF3" w14:textId="77777777" w:rsidR="00881CB5" w:rsidRPr="00E50850" w:rsidRDefault="00807AC6" w:rsidP="00E933E4">
      <w:pPr>
        <w:pStyle w:val="a5"/>
        <w:tabs>
          <w:tab w:val="left" w:pos="709"/>
        </w:tabs>
        <w:spacing w:before="202" w:line="240" w:lineRule="atLeast"/>
        <w:ind w:left="284" w:right="289"/>
        <w:contextualSpacing/>
        <w:jc w:val="both"/>
        <w:rPr>
          <w:lang w:val="en-US"/>
        </w:rPr>
        <w:sectPr w:rsidR="00881CB5" w:rsidRPr="00E50850">
          <w:headerReference w:type="default" r:id="rId9"/>
          <w:pgSz w:w="11910" w:h="16840"/>
          <w:pgMar w:top="1940" w:right="283" w:bottom="280" w:left="850" w:header="713" w:footer="0" w:gutter="0"/>
          <w:pgNumType w:start="2"/>
          <w:cols w:space="720"/>
        </w:sectPr>
      </w:pPr>
      <w:r w:rsidRPr="00E50850">
        <w:rPr>
          <w:lang w:val="en-US"/>
        </w:rPr>
        <w:t xml:space="preserve"> </w:t>
      </w:r>
    </w:p>
    <w:p w14:paraId="1BF559E6" w14:textId="77777777" w:rsidR="001B2485" w:rsidRPr="0024472D" w:rsidRDefault="0024472D"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lastRenderedPageBreak/>
        <w:t xml:space="preserve">6.2. </w:t>
      </w:r>
      <w:r w:rsidR="001B2485" w:rsidRPr="0024472D">
        <w:rPr>
          <w:rFonts w:ascii="Tahoma" w:hAnsi="Tahoma"/>
          <w:w w:val="115"/>
          <w:lang w:val="en-US"/>
        </w:rPr>
        <w:t>Each LIC subdivision provides information and library services to every User category based on their information requests, granting free access to printed and electronic data.</w:t>
      </w:r>
    </w:p>
    <w:p w14:paraId="2E869A2F"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6.3. </w:t>
      </w:r>
      <w:r w:rsidR="001B2485" w:rsidRPr="0024472D">
        <w:rPr>
          <w:rFonts w:ascii="Tahoma" w:hAnsi="Tahoma"/>
          <w:w w:val="115"/>
          <w:lang w:val="en-US"/>
        </w:rPr>
        <w:t>Access to the LIC information resources shall be granted to Users in priority order based on the LIC service capacity.</w:t>
      </w:r>
    </w:p>
    <w:p w14:paraId="7CD5B771"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6.4. </w:t>
      </w:r>
      <w:r w:rsidR="001B2485" w:rsidRPr="0024472D">
        <w:rPr>
          <w:rFonts w:ascii="Tahoma" w:hAnsi="Tahoma"/>
          <w:w w:val="115"/>
          <w:lang w:val="en-US"/>
        </w:rPr>
        <w:t>The LIC service priority is given to students and employees of Surgut State University.</w:t>
      </w:r>
    </w:p>
    <w:p w14:paraId="2DEB56FF"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6.5. </w:t>
      </w:r>
      <w:r w:rsidR="001B2485" w:rsidRPr="0024472D">
        <w:rPr>
          <w:rFonts w:ascii="Tahoma" w:hAnsi="Tahoma"/>
          <w:w w:val="115"/>
          <w:lang w:val="en-US"/>
        </w:rPr>
        <w:t>In order to borrow documents for the reading rooms or for home loan, Users must have an electronic form in the “Readers” database and a Library card (only for external Users who are not students or employees of Surgut State University).</w:t>
      </w:r>
    </w:p>
    <w:p w14:paraId="387552AC"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6.6. </w:t>
      </w:r>
      <w:r w:rsidR="001B2485" w:rsidRPr="0024472D">
        <w:rPr>
          <w:rFonts w:ascii="Tahoma" w:hAnsi="Tahoma"/>
          <w:w w:val="115"/>
          <w:lang w:val="en-US"/>
        </w:rPr>
        <w:t>The electronic form shall serve as a record documenting the date and occurrence of a library item’s loan or return.</w:t>
      </w:r>
    </w:p>
    <w:p w14:paraId="07F168C1"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6.7. </w:t>
      </w:r>
      <w:r w:rsidR="001B2485" w:rsidRPr="0024472D">
        <w:rPr>
          <w:rFonts w:ascii="Tahoma" w:hAnsi="Tahoma"/>
          <w:w w:val="115"/>
          <w:lang w:val="en-US"/>
        </w:rPr>
        <w:t xml:space="preserve">If the Library’s collections lack the documents </w:t>
      </w:r>
      <w:r w:rsidR="001B2485" w:rsidRPr="00F85343">
        <w:rPr>
          <w:rFonts w:ascii="Tahoma" w:hAnsi="Tahoma"/>
          <w:w w:val="115"/>
          <w:lang w:val="en-US"/>
        </w:rPr>
        <w:t xml:space="preserve">necessary for scientific work, </w:t>
      </w:r>
      <w:r w:rsidR="00DC7C0C" w:rsidRPr="00F85343">
        <w:rPr>
          <w:rFonts w:ascii="Tahoma" w:hAnsi="Tahoma"/>
          <w:w w:val="115"/>
          <w:lang w:val="en-US"/>
        </w:rPr>
        <w:t>U</w:t>
      </w:r>
      <w:r w:rsidR="001B2485" w:rsidRPr="00F85343">
        <w:rPr>
          <w:rFonts w:ascii="Tahoma" w:hAnsi="Tahoma"/>
          <w:w w:val="115"/>
          <w:lang w:val="en-US"/>
        </w:rPr>
        <w:t>sers</w:t>
      </w:r>
      <w:r w:rsidR="001B2485" w:rsidRPr="0024472D">
        <w:rPr>
          <w:rFonts w:ascii="Tahoma" w:hAnsi="Tahoma"/>
          <w:w w:val="115"/>
          <w:lang w:val="en-US"/>
        </w:rPr>
        <w:t xml:space="preserve"> can obtain the required materials through ILL or EDD.</w:t>
      </w:r>
    </w:p>
    <w:p w14:paraId="534C668A"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6.8. </w:t>
      </w:r>
      <w:r w:rsidR="001B2485" w:rsidRPr="0024472D">
        <w:rPr>
          <w:rFonts w:ascii="Tahoma" w:hAnsi="Tahoma"/>
          <w:w w:val="115"/>
          <w:lang w:val="en-US"/>
        </w:rPr>
        <w:t>Access to the reading rooms’ collections is open to all LIC Users. Users may select documents on their own or be assisted by the Library staff.</w:t>
      </w:r>
    </w:p>
    <w:p w14:paraId="35069F57" w14:textId="77777777" w:rsidR="001B2485" w:rsidRPr="0024472D" w:rsidRDefault="000D686A" w:rsidP="00E933E4">
      <w:pPr>
        <w:tabs>
          <w:tab w:val="left" w:pos="4413"/>
        </w:tabs>
        <w:spacing w:before="202" w:line="240" w:lineRule="atLeast"/>
        <w:ind w:left="284" w:right="289"/>
        <w:contextualSpacing/>
        <w:jc w:val="both"/>
        <w:rPr>
          <w:rFonts w:ascii="Tahoma" w:hAnsi="Tahoma"/>
          <w:w w:val="115"/>
          <w:lang w:val="en-US"/>
        </w:rPr>
      </w:pPr>
      <w:r>
        <w:rPr>
          <w:noProof/>
          <w:lang w:eastAsia="ru-RU"/>
        </w:rPr>
        <w:drawing>
          <wp:anchor distT="0" distB="0" distL="0" distR="0" simplePos="0" relativeHeight="487592448" behindDoc="1" locked="0" layoutInCell="1" allowOverlap="1" wp14:anchorId="62A1BEB0" wp14:editId="721D5FFE">
            <wp:simplePos x="0" y="0"/>
            <wp:positionH relativeFrom="page">
              <wp:posOffset>1886585</wp:posOffset>
            </wp:positionH>
            <wp:positionV relativeFrom="page">
              <wp:posOffset>4010660</wp:posOffset>
            </wp:positionV>
            <wp:extent cx="4525200" cy="4827600"/>
            <wp:effectExtent l="0" t="0" r="8890" b="0"/>
            <wp:wrapNone/>
            <wp:docPr id="18"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4525200" cy="4827600"/>
                    </a:xfrm>
                    <a:prstGeom prst="rect">
                      <a:avLst/>
                    </a:prstGeom>
                  </pic:spPr>
                </pic:pic>
              </a:graphicData>
            </a:graphic>
            <wp14:sizeRelH relativeFrom="margin">
              <wp14:pctWidth>0</wp14:pctWidth>
            </wp14:sizeRelH>
            <wp14:sizeRelV relativeFrom="margin">
              <wp14:pctHeight>0</wp14:pctHeight>
            </wp14:sizeRelV>
          </wp:anchor>
        </w:drawing>
      </w:r>
      <w:r w:rsidR="00506058">
        <w:rPr>
          <w:rFonts w:ascii="Tahoma" w:hAnsi="Tahoma"/>
          <w:w w:val="115"/>
          <w:lang w:val="en-US"/>
        </w:rPr>
        <w:t xml:space="preserve">6.9. </w:t>
      </w:r>
      <w:r w:rsidR="001B2485" w:rsidRPr="0024472D">
        <w:rPr>
          <w:rFonts w:ascii="Tahoma" w:hAnsi="Tahoma"/>
          <w:w w:val="115"/>
          <w:lang w:val="en-US"/>
        </w:rPr>
        <w:t>Should materials be unavailable on the Library’s open shelves, requests may be made to the closed stacks. The Library staff shall fulfill a document request withi</w:t>
      </w:r>
      <w:r w:rsidR="009A7CC6">
        <w:rPr>
          <w:rFonts w:ascii="Tahoma" w:hAnsi="Tahoma"/>
          <w:w w:val="115"/>
          <w:lang w:val="en-US"/>
        </w:rPr>
        <w:t>n thirty</w:t>
      </w:r>
      <w:r w:rsidR="001B2485" w:rsidRPr="0024472D">
        <w:rPr>
          <w:rFonts w:ascii="Tahoma" w:hAnsi="Tahoma"/>
          <w:w w:val="115"/>
          <w:lang w:val="en-US"/>
        </w:rPr>
        <w:t xml:space="preserve"> minutes upon receipt.</w:t>
      </w:r>
      <w:r w:rsidRPr="000D686A">
        <w:rPr>
          <w:noProof/>
          <w:lang w:val="en-US" w:eastAsia="ru-RU"/>
        </w:rPr>
        <w:t xml:space="preserve"> </w:t>
      </w:r>
    </w:p>
    <w:p w14:paraId="5A1B92F6"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6.10. </w:t>
      </w:r>
      <w:r w:rsidR="00C65D6E" w:rsidRPr="00C65D6E">
        <w:rPr>
          <w:rFonts w:ascii="Tahoma" w:hAnsi="Tahoma"/>
          <w:w w:val="115"/>
          <w:lang w:val="en-US"/>
        </w:rPr>
        <w:t xml:space="preserve">The following are issued for use only in the </w:t>
      </w:r>
      <w:r w:rsidR="00C65D6E">
        <w:rPr>
          <w:rFonts w:ascii="Tahoma" w:hAnsi="Tahoma"/>
          <w:w w:val="115"/>
          <w:lang w:val="en-US"/>
        </w:rPr>
        <w:t>LIC reading rooms</w:t>
      </w:r>
      <w:r w:rsidR="001B2485" w:rsidRPr="0024472D">
        <w:rPr>
          <w:rFonts w:ascii="Tahoma" w:hAnsi="Tahoma"/>
          <w:w w:val="115"/>
          <w:lang w:val="en-US"/>
        </w:rPr>
        <w:t xml:space="preserve">: </w:t>
      </w:r>
    </w:p>
    <w:p w14:paraId="6EE1D6B5" w14:textId="3C6E969C" w:rsidR="00D02CA8"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1B2485" w:rsidRPr="00D02CA8">
        <w:rPr>
          <w:rFonts w:ascii="Tahoma" w:hAnsi="Tahoma"/>
          <w:w w:val="115"/>
          <w:lang w:val="en-US"/>
        </w:rPr>
        <w:t>single and control copies of documents received via ILL, rare and valuable materials, periodi</w:t>
      </w:r>
      <w:r w:rsidR="00C65D6E">
        <w:rPr>
          <w:rFonts w:ascii="Tahoma" w:hAnsi="Tahoma"/>
          <w:w w:val="115"/>
          <w:lang w:val="en-US"/>
        </w:rPr>
        <w:t>cals, printed copies of theses</w:t>
      </w:r>
      <w:r w:rsidR="001B2485" w:rsidRPr="00D02CA8">
        <w:rPr>
          <w:rFonts w:ascii="Tahoma" w:hAnsi="Tahoma"/>
          <w:w w:val="115"/>
          <w:lang w:val="en-US"/>
        </w:rPr>
        <w:t xml:space="preserve"> </w:t>
      </w:r>
      <w:r w:rsidR="00F85343">
        <w:rPr>
          <w:rFonts w:ascii="Tahoma" w:hAnsi="Tahoma"/>
          <w:w w:val="115"/>
          <w:lang w:val="en-US"/>
        </w:rPr>
        <w:t>to</w:t>
      </w:r>
      <w:r w:rsidR="001B2485" w:rsidRPr="00D02CA8">
        <w:rPr>
          <w:rFonts w:ascii="Tahoma" w:hAnsi="Tahoma"/>
          <w:w w:val="115"/>
          <w:lang w:val="en-US"/>
        </w:rPr>
        <w:t xml:space="preserve"> all Users;</w:t>
      </w:r>
    </w:p>
    <w:p w14:paraId="68F6DACF" w14:textId="290FF452" w:rsidR="001B2485" w:rsidRPr="00D02CA8" w:rsidRDefault="006A27A6" w:rsidP="006A27A6">
      <w:pPr>
        <w:pStyle w:val="a5"/>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 </w:t>
      </w:r>
      <w:r w:rsidR="001B2485" w:rsidRPr="00D02CA8">
        <w:rPr>
          <w:rFonts w:ascii="Tahoma" w:hAnsi="Tahoma"/>
          <w:w w:val="115"/>
          <w:lang w:val="en-US"/>
        </w:rPr>
        <w:t>pri</w:t>
      </w:r>
      <w:r w:rsidR="00C65D6E">
        <w:rPr>
          <w:rFonts w:ascii="Tahoma" w:hAnsi="Tahoma"/>
          <w:w w:val="115"/>
          <w:lang w:val="en-US"/>
        </w:rPr>
        <w:t>nted copies of other documents</w:t>
      </w:r>
      <w:r w:rsidR="001B2485" w:rsidRPr="00D02CA8">
        <w:rPr>
          <w:rFonts w:ascii="Tahoma" w:hAnsi="Tahoma"/>
          <w:w w:val="115"/>
          <w:lang w:val="en-US"/>
        </w:rPr>
        <w:t xml:space="preserve"> </w:t>
      </w:r>
      <w:r w:rsidR="00F85343">
        <w:rPr>
          <w:rFonts w:ascii="Tahoma" w:hAnsi="Tahoma"/>
          <w:w w:val="115"/>
          <w:lang w:val="en-US"/>
        </w:rPr>
        <w:t>to</w:t>
      </w:r>
      <w:r w:rsidR="001B2485" w:rsidRPr="00D02CA8">
        <w:rPr>
          <w:rFonts w:ascii="Tahoma" w:hAnsi="Tahoma"/>
          <w:w w:val="115"/>
          <w:lang w:val="en-US"/>
        </w:rPr>
        <w:t xml:space="preserve"> Users who are not students or employees of Surgut State University.</w:t>
      </w:r>
    </w:p>
    <w:p w14:paraId="6135172E" w14:textId="77777777" w:rsidR="001B2485" w:rsidRPr="0024472D" w:rsidRDefault="00506058"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6.11. </w:t>
      </w:r>
      <w:r w:rsidR="001B2485" w:rsidRPr="0024472D">
        <w:rPr>
          <w:rFonts w:ascii="Tahoma" w:hAnsi="Tahoma"/>
          <w:w w:val="115"/>
          <w:lang w:val="en-US"/>
        </w:rPr>
        <w:t xml:space="preserve">Users must return all documents borrowed for use in the reading rooms to the </w:t>
      </w:r>
      <w:r w:rsidR="009A7CC6">
        <w:rPr>
          <w:rFonts w:ascii="Tahoma" w:hAnsi="Tahoma"/>
          <w:w w:val="115"/>
          <w:lang w:val="en-US"/>
        </w:rPr>
        <w:t>Library staff no later than fifteen</w:t>
      </w:r>
      <w:r w:rsidR="001B2485" w:rsidRPr="0024472D">
        <w:rPr>
          <w:rFonts w:ascii="Tahoma" w:hAnsi="Tahoma"/>
          <w:w w:val="115"/>
          <w:lang w:val="en-US"/>
        </w:rPr>
        <w:t xml:space="preserve"> minutes before the LIC closing.</w:t>
      </w:r>
    </w:p>
    <w:p w14:paraId="4CC733B3" w14:textId="77777777" w:rsidR="001B2485" w:rsidRPr="0024472D" w:rsidRDefault="00EF4D9D"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6.12. </w:t>
      </w:r>
      <w:r w:rsidR="001B2485" w:rsidRPr="0024472D">
        <w:rPr>
          <w:rFonts w:ascii="Tahoma" w:hAnsi="Tahoma"/>
          <w:w w:val="115"/>
          <w:lang w:val="en-US"/>
        </w:rPr>
        <w:t>The total number of documents borrowed by the User f</w:t>
      </w:r>
      <w:r w:rsidR="009A7CC6">
        <w:rPr>
          <w:rFonts w:ascii="Tahoma" w:hAnsi="Tahoma"/>
          <w:w w:val="115"/>
          <w:lang w:val="en-US"/>
        </w:rPr>
        <w:t>or home loan must not exceed forty copies (no more than one</w:t>
      </w:r>
      <w:r w:rsidR="001B2485" w:rsidRPr="0024472D">
        <w:rPr>
          <w:rFonts w:ascii="Tahoma" w:hAnsi="Tahoma"/>
          <w:w w:val="115"/>
          <w:lang w:val="en-US"/>
        </w:rPr>
        <w:t xml:space="preserve"> copy of the same title).</w:t>
      </w:r>
    </w:p>
    <w:p w14:paraId="11173AC3" w14:textId="77777777" w:rsidR="001B2485" w:rsidRPr="0024472D" w:rsidRDefault="00EF4D9D"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6.13. </w:t>
      </w:r>
      <w:r w:rsidR="001B2485" w:rsidRPr="0024472D">
        <w:rPr>
          <w:rFonts w:ascii="Tahoma" w:hAnsi="Tahoma"/>
          <w:w w:val="115"/>
          <w:lang w:val="en-US"/>
        </w:rPr>
        <w:t>Loan period shall be set by the Library staff depending on the demand for the documents but must not exceed one calendar year.</w:t>
      </w:r>
    </w:p>
    <w:p w14:paraId="4336116C" w14:textId="77777777" w:rsidR="001B2485" w:rsidRPr="0024472D" w:rsidRDefault="00EF4D9D"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6.14. </w:t>
      </w:r>
      <w:r w:rsidR="001B2485" w:rsidRPr="0024472D">
        <w:rPr>
          <w:rFonts w:ascii="Tahoma" w:hAnsi="Tahoma"/>
          <w:w w:val="115"/>
          <w:lang w:val="en-US"/>
        </w:rPr>
        <w:t>Users may extend the loan period pursuant to the procedure es</w:t>
      </w:r>
      <w:r w:rsidR="009A7CC6">
        <w:rPr>
          <w:rFonts w:ascii="Tahoma" w:hAnsi="Tahoma"/>
          <w:w w:val="115"/>
          <w:lang w:val="en-US"/>
        </w:rPr>
        <w:t>tablished in para. 18 DP-5.4.4 “</w:t>
      </w:r>
      <w:r w:rsidR="001B2485" w:rsidRPr="0024472D">
        <w:rPr>
          <w:rFonts w:ascii="Tahoma" w:hAnsi="Tahoma"/>
          <w:w w:val="115"/>
          <w:lang w:val="en-US"/>
        </w:rPr>
        <w:t xml:space="preserve">Management of the Information Resources of the Library and Information Center” if there is no demand for the documents from other Users. </w:t>
      </w:r>
    </w:p>
    <w:p w14:paraId="0C473A1F" w14:textId="77777777" w:rsidR="001B2485" w:rsidRPr="0024472D" w:rsidRDefault="00267171" w:rsidP="00D03665">
      <w:pPr>
        <w:tabs>
          <w:tab w:val="left" w:pos="4413"/>
        </w:tabs>
        <w:spacing w:before="202" w:line="240" w:lineRule="atLeast"/>
        <w:ind w:left="284" w:right="289"/>
        <w:jc w:val="center"/>
        <w:rPr>
          <w:rFonts w:ascii="Tahoma" w:hAnsi="Tahoma"/>
          <w:w w:val="115"/>
          <w:lang w:val="en-US"/>
        </w:rPr>
      </w:pPr>
      <w:r>
        <w:rPr>
          <w:rFonts w:ascii="Tahoma" w:hAnsi="Tahoma"/>
          <w:b/>
          <w:w w:val="115"/>
          <w:lang w:val="en-US"/>
        </w:rPr>
        <w:t xml:space="preserve">7. </w:t>
      </w:r>
      <w:r w:rsidR="001B2485" w:rsidRPr="00267171">
        <w:rPr>
          <w:rFonts w:ascii="Tahoma" w:hAnsi="Tahoma"/>
          <w:b/>
          <w:w w:val="115"/>
          <w:lang w:val="en-US"/>
        </w:rPr>
        <w:t>User Rights and Obligations</w:t>
      </w:r>
    </w:p>
    <w:p w14:paraId="238D8198" w14:textId="77777777" w:rsidR="001B2485" w:rsidRPr="0024472D" w:rsidRDefault="00267171" w:rsidP="00D03665">
      <w:pPr>
        <w:tabs>
          <w:tab w:val="left" w:pos="4413"/>
        </w:tabs>
        <w:spacing w:before="202" w:line="240" w:lineRule="atLeast"/>
        <w:ind w:left="284" w:right="289"/>
        <w:jc w:val="both"/>
        <w:rPr>
          <w:rFonts w:ascii="Tahoma" w:hAnsi="Tahoma"/>
          <w:w w:val="115"/>
          <w:lang w:val="en-US"/>
        </w:rPr>
      </w:pPr>
      <w:r>
        <w:rPr>
          <w:rFonts w:ascii="Tahoma" w:hAnsi="Tahoma"/>
          <w:w w:val="115"/>
          <w:lang w:val="en-US"/>
        </w:rPr>
        <w:t xml:space="preserve">7.1. </w:t>
      </w:r>
      <w:r w:rsidR="001B2485" w:rsidRPr="0024472D">
        <w:rPr>
          <w:rFonts w:ascii="Tahoma" w:hAnsi="Tahoma"/>
          <w:w w:val="115"/>
          <w:lang w:val="en-US"/>
        </w:rPr>
        <w:t>LIC Us</w:t>
      </w:r>
      <w:r w:rsidR="009A7CC6">
        <w:rPr>
          <w:rFonts w:ascii="Tahoma" w:hAnsi="Tahoma"/>
          <w:w w:val="115"/>
          <w:lang w:val="en-US"/>
        </w:rPr>
        <w:t>ers have the following rights</w:t>
      </w:r>
      <w:r w:rsidR="001B2485" w:rsidRPr="0024472D">
        <w:rPr>
          <w:rFonts w:ascii="Tahoma" w:hAnsi="Tahoma"/>
          <w:w w:val="115"/>
          <w:lang w:val="en-US"/>
        </w:rPr>
        <w:t>:</w:t>
      </w:r>
    </w:p>
    <w:p w14:paraId="06B15EE4" w14:textId="77777777" w:rsidR="001B2485" w:rsidRPr="0024472D" w:rsidRDefault="00267171"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1. </w:t>
      </w:r>
      <w:r w:rsidR="009A7CC6">
        <w:rPr>
          <w:rFonts w:ascii="Tahoma" w:hAnsi="Tahoma"/>
          <w:w w:val="115"/>
          <w:lang w:val="en-US"/>
        </w:rPr>
        <w:t xml:space="preserve">to </w:t>
      </w:r>
      <w:r w:rsidR="001B2485" w:rsidRPr="0024472D">
        <w:rPr>
          <w:rFonts w:ascii="Tahoma" w:hAnsi="Tahoma"/>
          <w:w w:val="115"/>
          <w:lang w:val="en-US"/>
        </w:rPr>
        <w:t>use the LIC services and resources both on and outside the Library’s premises under the terms not contradicting the applicable legislation of the Russian Federation.</w:t>
      </w:r>
    </w:p>
    <w:p w14:paraId="5D920CEB" w14:textId="77777777" w:rsidR="001B2485" w:rsidRPr="0024472D" w:rsidRDefault="00267171"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2. </w:t>
      </w:r>
      <w:r w:rsidR="009A7CC6">
        <w:rPr>
          <w:rFonts w:ascii="Tahoma" w:hAnsi="Tahoma"/>
          <w:w w:val="115"/>
          <w:lang w:val="en-US"/>
        </w:rPr>
        <w:t xml:space="preserve">to </w:t>
      </w:r>
      <w:r w:rsidR="001B2485" w:rsidRPr="0024472D">
        <w:rPr>
          <w:rFonts w:ascii="Tahoma" w:hAnsi="Tahoma"/>
          <w:w w:val="115"/>
          <w:lang w:val="en-US"/>
        </w:rPr>
        <w:t>be fully informed about the entire scope of available LIC resources by accessing its electronic catalogue and other information systems.</w:t>
      </w:r>
    </w:p>
    <w:p w14:paraId="47068723" w14:textId="77777777" w:rsidR="0024472D" w:rsidRPr="0024472D" w:rsidRDefault="00267171" w:rsidP="00E933E4">
      <w:pPr>
        <w:tabs>
          <w:tab w:val="left" w:pos="4413"/>
        </w:tabs>
        <w:spacing w:before="202" w:line="240" w:lineRule="atLeast"/>
        <w:ind w:left="284" w:right="289"/>
        <w:contextualSpacing/>
        <w:jc w:val="both"/>
        <w:rPr>
          <w:rFonts w:ascii="Tahoma" w:hAnsi="Tahoma"/>
          <w:w w:val="115"/>
          <w:lang w:val="en-US"/>
        </w:rPr>
      </w:pPr>
      <w:r>
        <w:rPr>
          <w:rFonts w:ascii="Tahoma" w:hAnsi="Tahoma"/>
          <w:w w:val="115"/>
          <w:lang w:val="en-US"/>
        </w:rPr>
        <w:t xml:space="preserve">3. </w:t>
      </w:r>
      <w:r w:rsidR="009A7CC6">
        <w:rPr>
          <w:rFonts w:ascii="Tahoma" w:hAnsi="Tahoma"/>
          <w:w w:val="115"/>
          <w:lang w:val="en-US"/>
        </w:rPr>
        <w:t xml:space="preserve">to </w:t>
      </w:r>
      <w:r w:rsidR="001B2485" w:rsidRPr="0024472D">
        <w:rPr>
          <w:rFonts w:ascii="Tahoma" w:hAnsi="Tahoma"/>
          <w:w w:val="115"/>
          <w:lang w:val="en-US"/>
        </w:rPr>
        <w:t>receive assistance in the selection of information resources.</w:t>
      </w:r>
      <w:r w:rsidR="0024472D" w:rsidRPr="0024472D">
        <w:rPr>
          <w:rFonts w:ascii="Tahoma" w:hAnsi="Tahoma"/>
          <w:w w:val="115"/>
          <w:lang w:val="en-US"/>
        </w:rPr>
        <w:t xml:space="preserve"> </w:t>
      </w:r>
    </w:p>
    <w:p w14:paraId="607B158A" w14:textId="77777777" w:rsidR="00881CB5" w:rsidRPr="00267171" w:rsidRDefault="00881CB5" w:rsidP="00E933E4">
      <w:pPr>
        <w:tabs>
          <w:tab w:val="left" w:pos="709"/>
        </w:tabs>
        <w:spacing w:before="202" w:line="240" w:lineRule="atLeast"/>
        <w:ind w:left="284" w:right="289"/>
        <w:contextualSpacing/>
        <w:jc w:val="both"/>
        <w:rPr>
          <w:lang w:val="en-US"/>
        </w:rPr>
      </w:pPr>
    </w:p>
    <w:p w14:paraId="6CF64870" w14:textId="77777777" w:rsidR="00881CB5" w:rsidRPr="00267171" w:rsidRDefault="00881CB5" w:rsidP="00E933E4">
      <w:pPr>
        <w:pStyle w:val="a5"/>
        <w:spacing w:before="202" w:line="240" w:lineRule="atLeast"/>
        <w:ind w:left="284" w:right="289"/>
        <w:contextualSpacing/>
        <w:jc w:val="both"/>
        <w:rPr>
          <w:lang w:val="en-US"/>
        </w:rPr>
        <w:sectPr w:rsidR="00881CB5" w:rsidRPr="00267171">
          <w:headerReference w:type="default" r:id="rId10"/>
          <w:pgSz w:w="11910" w:h="16840"/>
          <w:pgMar w:top="1940" w:right="283" w:bottom="280" w:left="850" w:header="713" w:footer="0" w:gutter="0"/>
          <w:cols w:space="720"/>
        </w:sectPr>
      </w:pPr>
    </w:p>
    <w:p w14:paraId="3F45F3D0" w14:textId="77777777" w:rsidR="00491C89" w:rsidRPr="00491C89" w:rsidRDefault="004F0473" w:rsidP="004F0473">
      <w:pPr>
        <w:pStyle w:val="a5"/>
        <w:tabs>
          <w:tab w:val="left" w:pos="4511"/>
        </w:tabs>
        <w:spacing w:before="202" w:line="240" w:lineRule="atLeast"/>
        <w:ind w:left="283" w:right="289"/>
        <w:jc w:val="both"/>
        <w:rPr>
          <w:rFonts w:ascii="Tahoma" w:hAnsi="Tahoma"/>
          <w:w w:val="115"/>
          <w:lang w:val="en-US"/>
        </w:rPr>
      </w:pPr>
      <w:r>
        <w:rPr>
          <w:rFonts w:ascii="Tahoma" w:hAnsi="Tahoma"/>
          <w:w w:val="115"/>
          <w:lang w:val="en-US"/>
        </w:rPr>
        <w:lastRenderedPageBreak/>
        <w:t xml:space="preserve">4. to </w:t>
      </w:r>
      <w:r w:rsidR="00491C89" w:rsidRPr="00491C89">
        <w:rPr>
          <w:rFonts w:ascii="Tahoma" w:hAnsi="Tahoma"/>
          <w:w w:val="115"/>
          <w:lang w:val="en-US"/>
        </w:rPr>
        <w:t>receive originals or copies of documents not available in t</w:t>
      </w:r>
      <w:r w:rsidR="00D36A16">
        <w:rPr>
          <w:rFonts w:ascii="Tahoma" w:hAnsi="Tahoma"/>
          <w:w w:val="115"/>
          <w:lang w:val="en-US"/>
        </w:rPr>
        <w:t>he Library’</w:t>
      </w:r>
      <w:r w:rsidR="00491C89" w:rsidRPr="00491C89">
        <w:rPr>
          <w:rFonts w:ascii="Tahoma" w:hAnsi="Tahoma"/>
          <w:w w:val="115"/>
          <w:lang w:val="en-US"/>
        </w:rPr>
        <w:t>s collections via ILL.</w:t>
      </w:r>
    </w:p>
    <w:p w14:paraId="79A7479A"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5. to </w:t>
      </w:r>
      <w:r w:rsidR="00491C89" w:rsidRPr="00491C89">
        <w:rPr>
          <w:rFonts w:ascii="Tahoma" w:hAnsi="Tahoma"/>
          <w:w w:val="115"/>
          <w:lang w:val="en-US"/>
        </w:rPr>
        <w:t>extend the document loan period in accordance with the standard procedure.</w:t>
      </w:r>
    </w:p>
    <w:p w14:paraId="2172E55E"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6. to </w:t>
      </w:r>
      <w:r w:rsidR="00491C89" w:rsidRPr="00491C89">
        <w:rPr>
          <w:rFonts w:ascii="Tahoma" w:hAnsi="Tahoma"/>
          <w:w w:val="115"/>
          <w:lang w:val="en-US"/>
        </w:rPr>
        <w:t>receive information on online order status, loan deadlines, overdue documents, and reserve necessary materials via the electronic form.</w:t>
      </w:r>
    </w:p>
    <w:p w14:paraId="4FD61BE4"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7. to </w:t>
      </w:r>
      <w:r w:rsidR="00491C89" w:rsidRPr="00491C89">
        <w:rPr>
          <w:rFonts w:ascii="Tahoma" w:hAnsi="Tahoma"/>
          <w:w w:val="115"/>
          <w:lang w:val="en-US"/>
        </w:rPr>
        <w:t>use other types of LIC services including paid ones specified in STO-4.2.10 “Price List for additional (paid) services of the Library and Information Center”.</w:t>
      </w:r>
    </w:p>
    <w:p w14:paraId="63F8E460"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8. to </w:t>
      </w:r>
      <w:r w:rsidR="00491C89" w:rsidRPr="00491C89">
        <w:rPr>
          <w:rFonts w:ascii="Tahoma" w:hAnsi="Tahoma"/>
          <w:w w:val="115"/>
          <w:lang w:val="en-US"/>
        </w:rPr>
        <w:t>use self-powered devices in silent mode (laptops, phones, tablets, etc.) in the reading rooms.</w:t>
      </w:r>
    </w:p>
    <w:p w14:paraId="5E5E1BF4"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9. to </w:t>
      </w:r>
      <w:r w:rsidR="00491C89" w:rsidRPr="00491C89">
        <w:rPr>
          <w:rFonts w:ascii="Tahoma" w:hAnsi="Tahoma"/>
          <w:w w:val="115"/>
          <w:lang w:val="en-US"/>
        </w:rPr>
        <w:t>bring documents and other materials required for study or research into the reading rooms.</w:t>
      </w:r>
    </w:p>
    <w:p w14:paraId="5B633AC1"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10. to </w:t>
      </w:r>
      <w:r w:rsidR="00491C89" w:rsidRPr="00491C89">
        <w:rPr>
          <w:rFonts w:ascii="Tahoma" w:hAnsi="Tahoma"/>
          <w:w w:val="115"/>
          <w:lang w:val="en-US"/>
        </w:rPr>
        <w:t>participate in scientific, educational, and cultural events hosted by the LIC.</w:t>
      </w:r>
    </w:p>
    <w:p w14:paraId="08D1D329"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11. to </w:t>
      </w:r>
      <w:r w:rsidR="00491C89" w:rsidRPr="00491C89">
        <w:rPr>
          <w:rFonts w:ascii="Tahoma" w:hAnsi="Tahoma"/>
          <w:w w:val="115"/>
          <w:lang w:val="en-US"/>
        </w:rPr>
        <w:t>suggest any improvements and provide feedback on the LIC operation to the LIC administration.</w:t>
      </w:r>
    </w:p>
    <w:p w14:paraId="749E8596" w14:textId="77777777" w:rsidR="00491C89" w:rsidRPr="00491C89" w:rsidRDefault="004F0473" w:rsidP="004F0473">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7.2. </w:t>
      </w:r>
      <w:r w:rsidR="00491C89" w:rsidRPr="00491C89">
        <w:rPr>
          <w:rFonts w:ascii="Tahoma" w:hAnsi="Tahoma"/>
          <w:w w:val="115"/>
          <w:lang w:val="en-US"/>
        </w:rPr>
        <w:t>LIC Users shall:</w:t>
      </w:r>
    </w:p>
    <w:p w14:paraId="0077C674"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1. </w:t>
      </w:r>
      <w:r w:rsidR="00C817A2">
        <w:rPr>
          <w:rFonts w:ascii="Tahoma" w:hAnsi="Tahoma"/>
          <w:w w:val="115"/>
          <w:lang w:val="en-US"/>
        </w:rPr>
        <w:t>C</w:t>
      </w:r>
      <w:r w:rsidR="00491C89" w:rsidRPr="00491C89">
        <w:rPr>
          <w:rFonts w:ascii="Tahoma" w:hAnsi="Tahoma"/>
          <w:w w:val="115"/>
          <w:lang w:val="en-US"/>
        </w:rPr>
        <w:t>omply with the present Rules and the established LIC operating procedure.</w:t>
      </w:r>
    </w:p>
    <w:p w14:paraId="0E050678"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2. </w:t>
      </w:r>
      <w:r w:rsidR="00C817A2">
        <w:rPr>
          <w:rFonts w:ascii="Tahoma" w:hAnsi="Tahoma"/>
          <w:w w:val="115"/>
          <w:lang w:val="en-US"/>
        </w:rPr>
        <w:t>C</w:t>
      </w:r>
      <w:r w:rsidR="00491C89" w:rsidRPr="00491C89">
        <w:rPr>
          <w:rFonts w:ascii="Tahoma" w:hAnsi="Tahoma"/>
          <w:w w:val="115"/>
          <w:lang w:val="en-US"/>
        </w:rPr>
        <w:t xml:space="preserve">omply with the regulations on access to the Library’s collections stipulated in the Rules and other LIC local regulatory acts adopted on their basis. </w:t>
      </w:r>
    </w:p>
    <w:p w14:paraId="71D5D128"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3. </w:t>
      </w:r>
      <w:r w:rsidR="00C817A2">
        <w:rPr>
          <w:rFonts w:ascii="Tahoma" w:hAnsi="Tahoma"/>
          <w:w w:val="115"/>
          <w:lang w:val="en-US"/>
        </w:rPr>
        <w:t>B</w:t>
      </w:r>
      <w:r w:rsidR="00491C89" w:rsidRPr="00491C89">
        <w:rPr>
          <w:rFonts w:ascii="Tahoma" w:hAnsi="Tahoma"/>
          <w:w w:val="115"/>
          <w:lang w:val="en-US"/>
        </w:rPr>
        <w:t>orrow LIC documents for temporary use in accordance with the requirements specified in the present Rules and other LIC local regulatory acts.</w:t>
      </w:r>
    </w:p>
    <w:p w14:paraId="32C5CD47"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4. </w:t>
      </w:r>
      <w:r w:rsidR="00C817A2">
        <w:rPr>
          <w:rFonts w:ascii="Tahoma" w:hAnsi="Tahoma"/>
          <w:w w:val="115"/>
          <w:lang w:val="en-US"/>
        </w:rPr>
        <w:t>L</w:t>
      </w:r>
      <w:r w:rsidR="00491C89" w:rsidRPr="00491C89">
        <w:rPr>
          <w:rFonts w:ascii="Tahoma" w:hAnsi="Tahoma"/>
          <w:w w:val="115"/>
          <w:lang w:val="en-US"/>
        </w:rPr>
        <w:t xml:space="preserve">ook through the borrowed materials carefully and report any defects </w:t>
      </w:r>
      <w:r w:rsidR="00491C89" w:rsidRPr="00F85343">
        <w:rPr>
          <w:rFonts w:ascii="Tahoma" w:hAnsi="Tahoma"/>
          <w:w w:val="115"/>
          <w:lang w:val="en-US"/>
        </w:rPr>
        <w:t>identified to a</w:t>
      </w:r>
      <w:r w:rsidR="00DC7C0C" w:rsidRPr="00F85343">
        <w:rPr>
          <w:rFonts w:ascii="Tahoma" w:hAnsi="Tahoma"/>
          <w:w w:val="115"/>
          <w:lang w:val="en-US"/>
        </w:rPr>
        <w:t>n</w:t>
      </w:r>
      <w:r w:rsidR="00491C89" w:rsidRPr="00F85343">
        <w:rPr>
          <w:rFonts w:ascii="Tahoma" w:hAnsi="Tahoma"/>
          <w:w w:val="115"/>
          <w:lang w:val="en-US"/>
        </w:rPr>
        <w:t xml:space="preserve"> LIC</w:t>
      </w:r>
      <w:r w:rsidR="00491C89" w:rsidRPr="00491C89">
        <w:rPr>
          <w:rFonts w:ascii="Tahoma" w:hAnsi="Tahoma"/>
          <w:w w:val="115"/>
          <w:lang w:val="en-US"/>
        </w:rPr>
        <w:t xml:space="preserve"> staff member upon receiving them. Otherwise, the User who was the last to borrow a given document shall be held responsible for any damage caused thereto.</w:t>
      </w:r>
    </w:p>
    <w:p w14:paraId="6960E1A6" w14:textId="77777777" w:rsidR="00491C89" w:rsidRPr="00491C89" w:rsidRDefault="00D36A16" w:rsidP="00D36A16">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5. </w:t>
      </w:r>
      <w:r w:rsidR="00C817A2">
        <w:rPr>
          <w:rFonts w:ascii="Tahoma" w:hAnsi="Tahoma"/>
          <w:w w:val="115"/>
          <w:lang w:val="en-US"/>
        </w:rPr>
        <w:t>R</w:t>
      </w:r>
      <w:r w:rsidR="00491C89" w:rsidRPr="00491C89">
        <w:rPr>
          <w:rFonts w:ascii="Tahoma" w:hAnsi="Tahoma"/>
          <w:w w:val="115"/>
          <w:lang w:val="en-US"/>
        </w:rPr>
        <w:t>eturn Library documents within the period indicated on the electronic form; extend the loan period if needed.</w:t>
      </w:r>
    </w:p>
    <w:p w14:paraId="44BD9ABC" w14:textId="77777777" w:rsidR="00491C89" w:rsidRPr="00491C89" w:rsidRDefault="00005710" w:rsidP="00005710">
      <w:pPr>
        <w:pStyle w:val="a5"/>
        <w:tabs>
          <w:tab w:val="left" w:pos="4511"/>
        </w:tabs>
        <w:spacing w:before="202" w:line="240" w:lineRule="atLeast"/>
        <w:ind w:left="284" w:right="289"/>
        <w:contextualSpacing/>
        <w:jc w:val="both"/>
        <w:rPr>
          <w:w w:val="105"/>
          <w:lang w:val="en-US"/>
        </w:rPr>
      </w:pPr>
      <w:r>
        <w:rPr>
          <w:rFonts w:ascii="Tahoma" w:hAnsi="Tahoma"/>
          <w:w w:val="115"/>
          <w:lang w:val="en-US"/>
        </w:rPr>
        <w:t xml:space="preserve">6. </w:t>
      </w:r>
      <w:r w:rsidR="00C817A2">
        <w:rPr>
          <w:rFonts w:ascii="Tahoma" w:hAnsi="Tahoma"/>
          <w:w w:val="115"/>
          <w:lang w:val="en-US"/>
        </w:rPr>
        <w:t>P</w:t>
      </w:r>
      <w:r w:rsidR="00491C89" w:rsidRPr="00491C89">
        <w:rPr>
          <w:rFonts w:ascii="Tahoma" w:hAnsi="Tahoma"/>
          <w:w w:val="115"/>
          <w:lang w:val="en-US"/>
        </w:rPr>
        <w:t>ay the fee established in STO-4.2.10 “Price List for additional (paid) services of the Library and Information Center” upon failure to return documents within the set deadline.</w:t>
      </w:r>
    </w:p>
    <w:p w14:paraId="38E5FAAF" w14:textId="77777777" w:rsidR="00491C89" w:rsidRPr="00491C89" w:rsidRDefault="00005710" w:rsidP="00005710">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7. </w:t>
      </w:r>
      <w:r w:rsidR="00C817A2">
        <w:rPr>
          <w:rFonts w:ascii="Tahoma" w:hAnsi="Tahoma"/>
          <w:w w:val="115"/>
          <w:lang w:val="en-US"/>
        </w:rPr>
        <w:t>B</w:t>
      </w:r>
      <w:r w:rsidR="00491C89" w:rsidRPr="00491C89">
        <w:rPr>
          <w:rFonts w:ascii="Tahoma" w:hAnsi="Tahoma"/>
          <w:w w:val="115"/>
          <w:lang w:val="en-US"/>
        </w:rPr>
        <w:t>e held responsible for lost or damaged documents from the Library’s collections.</w:t>
      </w:r>
    </w:p>
    <w:p w14:paraId="69CEE3FD" w14:textId="77777777" w:rsidR="00491C89" w:rsidRPr="00491C89" w:rsidRDefault="00005710" w:rsidP="00005710">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8. </w:t>
      </w:r>
      <w:r w:rsidR="00C817A2">
        <w:rPr>
          <w:rFonts w:ascii="Tahoma" w:hAnsi="Tahoma"/>
          <w:w w:val="115"/>
          <w:lang w:val="en-US"/>
        </w:rPr>
        <w:t>C</w:t>
      </w:r>
      <w:r w:rsidR="00491C89" w:rsidRPr="00491C89">
        <w:rPr>
          <w:rFonts w:ascii="Tahoma" w:hAnsi="Tahoma"/>
          <w:w w:val="115"/>
          <w:lang w:val="en-US"/>
        </w:rPr>
        <w:t>ompensate the damage caused to the LIC:</w:t>
      </w:r>
    </w:p>
    <w:p w14:paraId="410D47A3" w14:textId="77777777" w:rsidR="00491C89" w:rsidRPr="00491C89" w:rsidRDefault="00491C89" w:rsidP="006A27A6">
      <w:pPr>
        <w:pStyle w:val="a5"/>
        <w:tabs>
          <w:tab w:val="left" w:pos="4511"/>
        </w:tabs>
        <w:spacing w:before="202" w:line="240" w:lineRule="atLeast"/>
        <w:ind w:left="284" w:right="289"/>
        <w:contextualSpacing/>
        <w:jc w:val="both"/>
        <w:rPr>
          <w:rFonts w:ascii="Tahoma" w:hAnsi="Tahoma"/>
          <w:w w:val="115"/>
          <w:lang w:val="en-US"/>
        </w:rPr>
      </w:pPr>
      <w:r w:rsidRPr="00491C89">
        <w:rPr>
          <w:rFonts w:ascii="Tahoma" w:hAnsi="Tahoma"/>
          <w:w w:val="115"/>
          <w:lang w:val="en-US"/>
        </w:rPr>
        <w:t xml:space="preserve">− replace the lost or damaged library document with its </w:t>
      </w:r>
      <w:r w:rsidR="00BF2E6F">
        <w:rPr>
          <w:rFonts w:ascii="Tahoma" w:hAnsi="Tahoma"/>
          <w:w w:val="115"/>
          <w:lang w:val="en-US"/>
        </w:rPr>
        <w:t>exact</w:t>
      </w:r>
      <w:r w:rsidRPr="00491C89">
        <w:rPr>
          <w:rFonts w:ascii="Tahoma" w:hAnsi="Tahoma"/>
          <w:w w:val="115"/>
          <w:lang w:val="en-US"/>
        </w:rPr>
        <w:t xml:space="preserve"> copy or a document recognized as its equivalent; if replacement is not possible, the average market cost of the document must be reimbursed (the cost is determined by applying the comparable uncontrolled price method based on prices from different sources including online marketplaces, i.e. OZON, Labirint, etc.); </w:t>
      </w:r>
    </w:p>
    <w:p w14:paraId="3582132E" w14:textId="77777777" w:rsidR="00491C89" w:rsidRPr="00491C89" w:rsidRDefault="00491C89" w:rsidP="00F566C0">
      <w:pPr>
        <w:pStyle w:val="a5"/>
        <w:tabs>
          <w:tab w:val="left" w:pos="4511"/>
        </w:tabs>
        <w:spacing w:before="202" w:line="240" w:lineRule="atLeast"/>
        <w:ind w:left="284" w:right="289"/>
        <w:contextualSpacing/>
        <w:jc w:val="both"/>
        <w:rPr>
          <w:rFonts w:ascii="Tahoma" w:hAnsi="Tahoma"/>
          <w:w w:val="115"/>
          <w:lang w:val="en-US"/>
        </w:rPr>
      </w:pPr>
      <w:r w:rsidRPr="00491C89">
        <w:rPr>
          <w:rFonts w:ascii="Tahoma" w:hAnsi="Tahoma"/>
          <w:w w:val="115"/>
          <w:lang w:val="en-US"/>
        </w:rPr>
        <w:t>− pay for library equipment repair in case of its intentional or accidental damage (the cost is calculated according to the cost of library equipment repair).</w:t>
      </w:r>
    </w:p>
    <w:p w14:paraId="5A2692D1" w14:textId="77777777" w:rsidR="00491C89" w:rsidRPr="00491C89" w:rsidRDefault="00F566C0" w:rsidP="00F566C0">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11. </w:t>
      </w:r>
      <w:r w:rsidR="00C817A2">
        <w:rPr>
          <w:rFonts w:ascii="Tahoma" w:hAnsi="Tahoma"/>
          <w:w w:val="115"/>
          <w:lang w:val="en-US"/>
        </w:rPr>
        <w:t>R</w:t>
      </w:r>
      <w:r w:rsidR="00491C89" w:rsidRPr="00491C89">
        <w:rPr>
          <w:rFonts w:ascii="Tahoma" w:hAnsi="Tahoma"/>
          <w:w w:val="115"/>
          <w:lang w:val="en-US"/>
        </w:rPr>
        <w:t>eturn all documents to the Library upon leaving Surgut State University.</w:t>
      </w:r>
    </w:p>
    <w:p w14:paraId="14DB443B" w14:textId="77777777" w:rsidR="00491C89" w:rsidRPr="00491C89" w:rsidRDefault="00C817A2" w:rsidP="00C817A2">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12. P</w:t>
      </w:r>
      <w:r w:rsidR="00491C89" w:rsidRPr="00491C89">
        <w:rPr>
          <w:rFonts w:ascii="Tahoma" w:hAnsi="Tahoma"/>
          <w:w w:val="115"/>
          <w:lang w:val="en-US"/>
        </w:rPr>
        <w:t>rovide the LIC administration with a written explanatory report in case of a violation of the present Rules.</w:t>
      </w:r>
    </w:p>
    <w:p w14:paraId="3AD538EA" w14:textId="77777777" w:rsidR="00491C89" w:rsidRPr="00491C89" w:rsidRDefault="00C817A2" w:rsidP="00C817A2">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13. E</w:t>
      </w:r>
      <w:r w:rsidR="00491C89" w:rsidRPr="00491C89">
        <w:rPr>
          <w:rFonts w:ascii="Tahoma" w:hAnsi="Tahoma"/>
          <w:w w:val="115"/>
          <w:lang w:val="en-US"/>
        </w:rPr>
        <w:t>nsure safety of one’s valuable items independently in the LIC; refrain from leaving them unattended.</w:t>
      </w:r>
    </w:p>
    <w:p w14:paraId="20F54CAA" w14:textId="77777777" w:rsidR="00491C89" w:rsidRPr="00491C89" w:rsidRDefault="000E0C14" w:rsidP="000E0C14">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 xml:space="preserve">7.3. </w:t>
      </w:r>
      <w:r w:rsidR="00491C89" w:rsidRPr="00491C89">
        <w:rPr>
          <w:rFonts w:ascii="Tahoma" w:hAnsi="Tahoma"/>
          <w:w w:val="115"/>
          <w:lang w:val="en-US"/>
        </w:rPr>
        <w:t>LIC Users are not permitted to:</w:t>
      </w:r>
    </w:p>
    <w:p w14:paraId="7D8ADF8F" w14:textId="77777777" w:rsidR="00491C89" w:rsidRPr="00491C89" w:rsidRDefault="000E0C14" w:rsidP="000E0C14">
      <w:pPr>
        <w:pStyle w:val="a5"/>
        <w:tabs>
          <w:tab w:val="left" w:pos="4511"/>
        </w:tabs>
        <w:spacing w:before="202" w:line="240" w:lineRule="atLeast"/>
        <w:ind w:left="284" w:right="289"/>
        <w:contextualSpacing/>
        <w:jc w:val="both"/>
        <w:rPr>
          <w:rFonts w:ascii="Tahoma" w:hAnsi="Tahoma"/>
          <w:w w:val="115"/>
          <w:lang w:val="en-US"/>
        </w:rPr>
      </w:pPr>
      <w:r>
        <w:rPr>
          <w:rFonts w:ascii="Tahoma" w:hAnsi="Tahoma"/>
          <w:w w:val="115"/>
          <w:lang w:val="en-US"/>
        </w:rPr>
        <w:t>1. R</w:t>
      </w:r>
      <w:r w:rsidR="00491C89" w:rsidRPr="00491C89">
        <w:rPr>
          <w:rFonts w:ascii="Tahoma" w:hAnsi="Tahoma"/>
          <w:w w:val="115"/>
          <w:lang w:val="en-US"/>
        </w:rPr>
        <w:t>ender documents from the Library’s collections unusable: making marks therein, tearing out pages, bending the spine or pages of a document, damaging or ripping the identification marks off, etc.</w:t>
      </w:r>
    </w:p>
    <w:p w14:paraId="53AF6DEE" w14:textId="77777777" w:rsidR="00881CB5" w:rsidRPr="000E0C14" w:rsidRDefault="00B27B3E" w:rsidP="00E933E4">
      <w:pPr>
        <w:pStyle w:val="a5"/>
        <w:tabs>
          <w:tab w:val="left" w:pos="707"/>
        </w:tabs>
        <w:spacing w:before="202" w:line="240" w:lineRule="atLeast"/>
        <w:ind w:left="284" w:right="289"/>
        <w:contextualSpacing/>
        <w:jc w:val="both"/>
        <w:rPr>
          <w:lang w:val="en-US"/>
        </w:rPr>
        <w:sectPr w:rsidR="00881CB5" w:rsidRPr="000E0C14">
          <w:headerReference w:type="default" r:id="rId11"/>
          <w:pgSz w:w="11910" w:h="16840"/>
          <w:pgMar w:top="1940" w:right="283" w:bottom="280" w:left="850" w:header="713" w:footer="0" w:gutter="0"/>
          <w:cols w:space="720"/>
        </w:sectPr>
      </w:pPr>
      <w:r>
        <w:rPr>
          <w:noProof/>
          <w:lang w:eastAsia="ru-RU"/>
        </w:rPr>
        <w:drawing>
          <wp:anchor distT="0" distB="0" distL="0" distR="0" simplePos="0" relativeHeight="486740992" behindDoc="1" locked="0" layoutInCell="1" allowOverlap="1" wp14:anchorId="6BF88F5A" wp14:editId="39A0681B">
            <wp:simplePos x="0" y="0"/>
            <wp:positionH relativeFrom="page">
              <wp:posOffset>1886470</wp:posOffset>
            </wp:positionH>
            <wp:positionV relativeFrom="page">
              <wp:posOffset>4010660</wp:posOffset>
            </wp:positionV>
            <wp:extent cx="4525200" cy="4827600"/>
            <wp:effectExtent l="0" t="0" r="889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4525200" cy="4827600"/>
                    </a:xfrm>
                    <a:prstGeom prst="rect">
                      <a:avLst/>
                    </a:prstGeom>
                  </pic:spPr>
                </pic:pic>
              </a:graphicData>
            </a:graphic>
            <wp14:sizeRelH relativeFrom="margin">
              <wp14:pctWidth>0</wp14:pctWidth>
            </wp14:sizeRelH>
            <wp14:sizeRelV relativeFrom="margin">
              <wp14:pctHeight>0</wp14:pctHeight>
            </wp14:sizeRelV>
          </wp:anchor>
        </w:drawing>
      </w:r>
    </w:p>
    <w:p w14:paraId="0C191C68"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lastRenderedPageBreak/>
        <w:t>2. D</w:t>
      </w:r>
      <w:r w:rsidR="00FA4EE9" w:rsidRPr="00FA4EE9">
        <w:rPr>
          <w:rFonts w:ascii="Tahoma" w:hAnsi="Tahoma"/>
          <w:w w:val="115"/>
          <w:lang w:val="en-US"/>
        </w:rPr>
        <w:t>amage computers and other library equipment.</w:t>
      </w:r>
    </w:p>
    <w:p w14:paraId="3A636632"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3. P</w:t>
      </w:r>
      <w:r w:rsidR="00FA4EE9" w:rsidRPr="00FA4EE9">
        <w:rPr>
          <w:rFonts w:ascii="Tahoma" w:hAnsi="Tahoma"/>
          <w:w w:val="115"/>
          <w:lang w:val="en-US"/>
        </w:rPr>
        <w:t>hotocopy/photograph rare and valuable documents without permission from the Library staff.</w:t>
      </w:r>
    </w:p>
    <w:p w14:paraId="125470A5"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4. D</w:t>
      </w:r>
      <w:r w:rsidR="00FA4EE9" w:rsidRPr="00FA4EE9">
        <w:rPr>
          <w:rFonts w:ascii="Tahoma" w:hAnsi="Tahoma"/>
          <w:w w:val="115"/>
          <w:lang w:val="en-US"/>
        </w:rPr>
        <w:t>isarrange the documents’ placement in open stacks on the Library’s premises.</w:t>
      </w:r>
    </w:p>
    <w:p w14:paraId="4C7233AC"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5. R</w:t>
      </w:r>
      <w:r w:rsidR="00FA4EE9" w:rsidRPr="00FA4EE9">
        <w:rPr>
          <w:rFonts w:ascii="Tahoma" w:hAnsi="Tahoma"/>
          <w:w w:val="115"/>
          <w:lang w:val="en-US"/>
        </w:rPr>
        <w:t xml:space="preserve">emove documents from the Library’s premises without </w:t>
      </w:r>
      <w:bookmarkStart w:id="0" w:name="_GoBack"/>
      <w:bookmarkEnd w:id="0"/>
      <w:r w:rsidR="00FA4EE9" w:rsidRPr="00F85343">
        <w:rPr>
          <w:rFonts w:ascii="Tahoma" w:hAnsi="Tahoma"/>
          <w:w w:val="115"/>
          <w:lang w:val="en-US"/>
        </w:rPr>
        <w:t>permission from a</w:t>
      </w:r>
      <w:r w:rsidR="00DC7C0C" w:rsidRPr="00F85343">
        <w:rPr>
          <w:rFonts w:ascii="Tahoma" w:hAnsi="Tahoma"/>
          <w:w w:val="115"/>
          <w:lang w:val="en-US"/>
        </w:rPr>
        <w:t>n</w:t>
      </w:r>
      <w:r w:rsidR="00FA4EE9" w:rsidRPr="00F85343">
        <w:rPr>
          <w:rFonts w:ascii="Tahoma" w:hAnsi="Tahoma"/>
          <w:w w:val="115"/>
          <w:lang w:val="en-US"/>
        </w:rPr>
        <w:t xml:space="preserve"> LIC staff</w:t>
      </w:r>
      <w:r w:rsidR="00FA4EE9" w:rsidRPr="00FA4EE9">
        <w:rPr>
          <w:rFonts w:ascii="Tahoma" w:hAnsi="Tahoma"/>
          <w:w w:val="115"/>
          <w:lang w:val="en-US"/>
        </w:rPr>
        <w:t xml:space="preserve"> member. </w:t>
      </w:r>
    </w:p>
    <w:p w14:paraId="54351D22"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6. B</w:t>
      </w:r>
      <w:r w:rsidR="00FA4EE9" w:rsidRPr="00FA4EE9">
        <w:rPr>
          <w:rFonts w:ascii="Tahoma" w:hAnsi="Tahoma"/>
          <w:w w:val="115"/>
          <w:lang w:val="en-US"/>
        </w:rPr>
        <w:t>ring in and consume food and beverages.</w:t>
      </w:r>
    </w:p>
    <w:p w14:paraId="14AB7E6A"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7. V</w:t>
      </w:r>
      <w:r w:rsidR="00FA4EE9" w:rsidRPr="00FA4EE9">
        <w:rPr>
          <w:rFonts w:ascii="Tahoma" w:hAnsi="Tahoma"/>
          <w:w w:val="115"/>
          <w:lang w:val="en-US"/>
        </w:rPr>
        <w:t xml:space="preserve">isit the LIC in outerwear and/or with large-sized bags and backpacks. </w:t>
      </w:r>
    </w:p>
    <w:p w14:paraId="121D72EA"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8. R</w:t>
      </w:r>
      <w:r w:rsidR="00FA4EE9" w:rsidRPr="00FA4EE9">
        <w:rPr>
          <w:rFonts w:ascii="Tahoma" w:hAnsi="Tahoma"/>
          <w:w w:val="115"/>
          <w:lang w:val="en-US"/>
        </w:rPr>
        <w:t>econfigure the operating system settings on the LIC computers; install or remove software.</w:t>
      </w:r>
    </w:p>
    <w:p w14:paraId="0ECE3CA6" w14:textId="77777777" w:rsidR="00FA4EE9" w:rsidRPr="00FA4EE9"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9. H</w:t>
      </w:r>
      <w:r w:rsidR="00FA4EE9" w:rsidRPr="00FA4EE9">
        <w:rPr>
          <w:rFonts w:ascii="Tahoma" w:hAnsi="Tahoma"/>
          <w:w w:val="115"/>
          <w:lang w:val="en-US"/>
        </w:rPr>
        <w:t>ost events in the LIC without permission of the Library’s administration.</w:t>
      </w:r>
    </w:p>
    <w:p w14:paraId="18F96447" w14:textId="77777777" w:rsidR="00881CB5" w:rsidRDefault="004C53D6" w:rsidP="00E933E4">
      <w:pPr>
        <w:pStyle w:val="a3"/>
        <w:spacing w:before="202" w:line="240" w:lineRule="atLeast"/>
        <w:ind w:left="284" w:right="289"/>
        <w:contextualSpacing/>
        <w:jc w:val="both"/>
        <w:rPr>
          <w:rFonts w:ascii="Tahoma" w:hAnsi="Tahoma"/>
          <w:w w:val="115"/>
          <w:lang w:val="en-US"/>
        </w:rPr>
      </w:pPr>
      <w:r>
        <w:rPr>
          <w:rFonts w:ascii="Tahoma" w:hAnsi="Tahoma"/>
          <w:w w:val="115"/>
          <w:lang w:val="en-US"/>
        </w:rPr>
        <w:t>10. T</w:t>
      </w:r>
      <w:r w:rsidR="00FA4EE9" w:rsidRPr="00FA4EE9">
        <w:rPr>
          <w:rFonts w:ascii="Tahoma" w:hAnsi="Tahoma"/>
          <w:w w:val="115"/>
          <w:lang w:val="en-US"/>
        </w:rPr>
        <w:t>ake photos and videos in the LIC without permission of the Library’s administration.</w:t>
      </w:r>
    </w:p>
    <w:p w14:paraId="3288C592" w14:textId="77777777" w:rsidR="00FA4EE9" w:rsidRPr="006B612E" w:rsidRDefault="004F0473" w:rsidP="004F0473">
      <w:pPr>
        <w:pStyle w:val="a3"/>
        <w:spacing w:before="202" w:line="240" w:lineRule="atLeast"/>
        <w:ind w:left="284" w:right="289"/>
        <w:jc w:val="center"/>
        <w:rPr>
          <w:rFonts w:ascii="Tahoma" w:hAnsi="Tahoma"/>
          <w:b/>
          <w:w w:val="115"/>
          <w:lang w:val="en-US"/>
        </w:rPr>
      </w:pPr>
      <w:r w:rsidRPr="006B612E">
        <w:rPr>
          <w:rFonts w:ascii="Tahoma" w:hAnsi="Tahoma"/>
          <w:b/>
          <w:w w:val="115"/>
          <w:lang w:val="en-US"/>
        </w:rPr>
        <w:t xml:space="preserve">8. </w:t>
      </w:r>
      <w:r w:rsidR="00FA4EE9" w:rsidRPr="006B612E">
        <w:rPr>
          <w:rFonts w:ascii="Tahoma" w:hAnsi="Tahoma"/>
          <w:b/>
          <w:w w:val="115"/>
          <w:lang w:val="en-US"/>
        </w:rPr>
        <w:t>User Liability</w:t>
      </w:r>
    </w:p>
    <w:p w14:paraId="44103A58" w14:textId="77777777" w:rsidR="00FA4EE9" w:rsidRPr="006B612E" w:rsidRDefault="004C53D6" w:rsidP="004F0473">
      <w:pPr>
        <w:pStyle w:val="a3"/>
        <w:spacing w:before="202" w:line="240" w:lineRule="atLeast"/>
        <w:ind w:left="284" w:right="289"/>
        <w:jc w:val="both"/>
        <w:rPr>
          <w:rFonts w:ascii="Tahoma" w:hAnsi="Tahoma"/>
          <w:w w:val="115"/>
          <w:lang w:val="en-US"/>
        </w:rPr>
      </w:pPr>
      <w:r w:rsidRPr="006B612E">
        <w:rPr>
          <w:rFonts w:ascii="Tahoma" w:hAnsi="Tahoma"/>
          <w:w w:val="115"/>
          <w:lang w:val="en-US"/>
        </w:rPr>
        <w:t xml:space="preserve">8.1. </w:t>
      </w:r>
      <w:r w:rsidR="00FA4EE9" w:rsidRPr="006B612E">
        <w:rPr>
          <w:rFonts w:ascii="Tahoma" w:hAnsi="Tahoma"/>
          <w:w w:val="115"/>
          <w:lang w:val="en-US"/>
        </w:rPr>
        <w:t>Users who have failed to comply with the Rules and have caused damage to the LIC shall be responsible for any violation as stipulated by the current legislation of the Russian Federation.</w:t>
      </w:r>
    </w:p>
    <w:p w14:paraId="3D9B26AC" w14:textId="77777777" w:rsidR="00FA4EE9" w:rsidRPr="006B612E" w:rsidRDefault="004C53D6" w:rsidP="00E933E4">
      <w:pPr>
        <w:pStyle w:val="a3"/>
        <w:spacing w:before="202" w:line="240" w:lineRule="atLeast"/>
        <w:ind w:left="284" w:right="289"/>
        <w:contextualSpacing/>
        <w:jc w:val="both"/>
        <w:rPr>
          <w:rFonts w:ascii="Tahoma" w:hAnsi="Tahoma"/>
          <w:w w:val="115"/>
          <w:lang w:val="en-US"/>
        </w:rPr>
      </w:pPr>
      <w:r w:rsidRPr="006B612E">
        <w:rPr>
          <w:rFonts w:ascii="Tahoma" w:hAnsi="Tahoma"/>
          <w:w w:val="115"/>
          <w:lang w:val="en-US"/>
        </w:rPr>
        <w:t xml:space="preserve">8.2. </w:t>
      </w:r>
      <w:r w:rsidR="00FA4EE9" w:rsidRPr="006B612E">
        <w:rPr>
          <w:rFonts w:ascii="Tahoma" w:hAnsi="Tahoma"/>
          <w:w w:val="115"/>
          <w:lang w:val="en-US"/>
        </w:rPr>
        <w:t>In case of a violation of the present Rules, the User shall be banned from using the LI</w:t>
      </w:r>
      <w:r w:rsidR="00735722" w:rsidRPr="006B612E">
        <w:rPr>
          <w:rFonts w:ascii="Tahoma" w:hAnsi="Tahoma"/>
          <w:w w:val="115"/>
          <w:lang w:val="en-US"/>
        </w:rPr>
        <w:t>C for a period of one to three</w:t>
      </w:r>
      <w:r w:rsidR="00FA4EE9" w:rsidRPr="006B612E">
        <w:rPr>
          <w:rFonts w:ascii="Tahoma" w:hAnsi="Tahoma"/>
          <w:w w:val="115"/>
          <w:lang w:val="en-US"/>
        </w:rPr>
        <w:t xml:space="preserve"> months.</w:t>
      </w:r>
    </w:p>
    <w:p w14:paraId="0427731F" w14:textId="77777777" w:rsidR="00FA4EE9" w:rsidRPr="006B612E" w:rsidRDefault="004C53D6" w:rsidP="00E933E4">
      <w:pPr>
        <w:pStyle w:val="a3"/>
        <w:spacing w:before="202" w:line="240" w:lineRule="atLeast"/>
        <w:ind w:left="284" w:right="289"/>
        <w:contextualSpacing/>
        <w:jc w:val="both"/>
        <w:rPr>
          <w:rFonts w:ascii="Tahoma" w:hAnsi="Tahoma"/>
          <w:w w:val="115"/>
          <w:lang w:val="en-US"/>
        </w:rPr>
      </w:pPr>
      <w:r w:rsidRPr="006B612E">
        <w:rPr>
          <w:rFonts w:ascii="Tahoma" w:hAnsi="Tahoma"/>
          <w:w w:val="115"/>
          <w:lang w:val="en-US"/>
        </w:rPr>
        <w:t xml:space="preserve">8.3. </w:t>
      </w:r>
      <w:r w:rsidR="00FA4EE9" w:rsidRPr="006B612E">
        <w:rPr>
          <w:rFonts w:ascii="Tahoma" w:hAnsi="Tahoma"/>
          <w:w w:val="115"/>
          <w:lang w:val="en-US"/>
        </w:rPr>
        <w:t>A User’s violation of the Rules may result in warning issued by the Library staff. If violations are repeated or gross, perpetrators shall be denied access to the LIC resources and issued a reprimand via the electronic form.</w:t>
      </w:r>
    </w:p>
    <w:p w14:paraId="78782F8B" w14:textId="77777777" w:rsidR="00FA4EE9" w:rsidRPr="006B612E" w:rsidRDefault="004C53D6" w:rsidP="00E933E4">
      <w:pPr>
        <w:pStyle w:val="a3"/>
        <w:spacing w:before="202" w:line="240" w:lineRule="atLeast"/>
        <w:ind w:left="284" w:right="289"/>
        <w:contextualSpacing/>
        <w:jc w:val="both"/>
        <w:rPr>
          <w:rFonts w:ascii="Tahoma" w:hAnsi="Tahoma"/>
          <w:w w:val="115"/>
          <w:lang w:val="en-US"/>
        </w:rPr>
      </w:pPr>
      <w:r w:rsidRPr="006B612E">
        <w:rPr>
          <w:rFonts w:ascii="Tahoma" w:hAnsi="Tahoma"/>
          <w:w w:val="115"/>
          <w:lang w:val="en-US"/>
        </w:rPr>
        <w:t xml:space="preserve">8.4. </w:t>
      </w:r>
      <w:r w:rsidR="00FA4EE9" w:rsidRPr="006B612E">
        <w:rPr>
          <w:rFonts w:ascii="Tahoma" w:hAnsi="Tahoma"/>
          <w:w w:val="115"/>
          <w:lang w:val="en-US"/>
        </w:rPr>
        <w:t>No access to collections may be granted to Users who have damaged any LIC documents or equipment until the damage is compensated by the User.</w:t>
      </w:r>
    </w:p>
    <w:p w14:paraId="35C4EC0C" w14:textId="77777777" w:rsidR="00FA4EE9" w:rsidRPr="006B612E" w:rsidRDefault="004C53D6" w:rsidP="00E933E4">
      <w:pPr>
        <w:pStyle w:val="a3"/>
        <w:spacing w:before="202" w:line="240" w:lineRule="atLeast"/>
        <w:ind w:left="284" w:right="289"/>
        <w:contextualSpacing/>
        <w:jc w:val="both"/>
        <w:rPr>
          <w:rFonts w:ascii="Tahoma" w:hAnsi="Tahoma"/>
          <w:w w:val="115"/>
          <w:lang w:val="en-US"/>
        </w:rPr>
      </w:pPr>
      <w:r w:rsidRPr="006B612E">
        <w:rPr>
          <w:rFonts w:ascii="Tahoma" w:hAnsi="Tahoma"/>
          <w:w w:val="115"/>
          <w:lang w:val="en-US"/>
        </w:rPr>
        <w:t xml:space="preserve">8.5. </w:t>
      </w:r>
      <w:r w:rsidR="00FA4EE9" w:rsidRPr="006B612E">
        <w:rPr>
          <w:rFonts w:ascii="Tahoma" w:hAnsi="Tahoma"/>
          <w:w w:val="115"/>
          <w:lang w:val="en-US"/>
        </w:rPr>
        <w:t>The violation and the dismissal period are recorded in the User’s electronic form by the Library staff.</w:t>
      </w:r>
    </w:p>
    <w:p w14:paraId="5EA04846" w14:textId="77777777" w:rsidR="00881CB5" w:rsidRPr="00FA4EE9" w:rsidRDefault="00881CB5" w:rsidP="00E933E4">
      <w:pPr>
        <w:pStyle w:val="a3"/>
        <w:spacing w:before="202" w:line="240" w:lineRule="atLeast"/>
        <w:ind w:left="284" w:right="289"/>
        <w:contextualSpacing/>
        <w:jc w:val="both"/>
        <w:rPr>
          <w:rFonts w:ascii="Tahoma"/>
          <w:sz w:val="11"/>
          <w:lang w:val="en-US"/>
        </w:rPr>
      </w:pPr>
    </w:p>
    <w:p w14:paraId="46017CF2" w14:textId="77777777" w:rsidR="00881CB5" w:rsidRDefault="000D686A" w:rsidP="00E933E4">
      <w:pPr>
        <w:pStyle w:val="a3"/>
        <w:spacing w:before="202" w:line="240" w:lineRule="atLeast"/>
        <w:ind w:left="284" w:right="289"/>
        <w:contextualSpacing/>
        <w:jc w:val="both"/>
        <w:rPr>
          <w:rFonts w:ascii="Tahoma"/>
        </w:rPr>
      </w:pPr>
      <w:r>
        <w:rPr>
          <w:noProof/>
          <w:lang w:eastAsia="ru-RU"/>
        </w:rPr>
        <w:drawing>
          <wp:anchor distT="0" distB="0" distL="0" distR="0" simplePos="0" relativeHeight="487594496" behindDoc="1" locked="0" layoutInCell="1" allowOverlap="1" wp14:anchorId="59C6A9C0" wp14:editId="356B11B4">
            <wp:simplePos x="0" y="0"/>
            <wp:positionH relativeFrom="page">
              <wp:posOffset>1886585</wp:posOffset>
            </wp:positionH>
            <wp:positionV relativeFrom="page">
              <wp:posOffset>4010660</wp:posOffset>
            </wp:positionV>
            <wp:extent cx="4525200" cy="4827600"/>
            <wp:effectExtent l="0" t="0" r="8890" b="0"/>
            <wp:wrapNone/>
            <wp:docPr id="21"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4525200" cy="4827600"/>
                    </a:xfrm>
                    <a:prstGeom prst="rect">
                      <a:avLst/>
                    </a:prstGeom>
                  </pic:spPr>
                </pic:pic>
              </a:graphicData>
            </a:graphic>
            <wp14:sizeRelH relativeFrom="margin">
              <wp14:pctWidth>0</wp14:pctWidth>
            </wp14:sizeRelH>
            <wp14:sizeRelV relativeFrom="margin">
              <wp14:pctHeight>0</wp14:pctHeight>
            </wp14:sizeRelV>
          </wp:anchor>
        </w:drawing>
      </w:r>
    </w:p>
    <w:sectPr w:rsidR="00881CB5">
      <w:headerReference w:type="default" r:id="rId12"/>
      <w:pgSz w:w="11910" w:h="16840"/>
      <w:pgMar w:top="1940" w:right="283" w:bottom="280" w:left="85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7019B" w14:textId="77777777" w:rsidR="006B1E5B" w:rsidRDefault="00B27B3E">
      <w:r>
        <w:separator/>
      </w:r>
    </w:p>
  </w:endnote>
  <w:endnote w:type="continuationSeparator" w:id="0">
    <w:p w14:paraId="4F7498B2" w14:textId="77777777" w:rsidR="006B1E5B" w:rsidRDefault="00B2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7D56C" w14:textId="77777777" w:rsidR="006B1E5B" w:rsidRDefault="00B27B3E">
      <w:r>
        <w:separator/>
      </w:r>
    </w:p>
  </w:footnote>
  <w:footnote w:type="continuationSeparator" w:id="0">
    <w:p w14:paraId="0C595C57" w14:textId="77777777" w:rsidR="006B1E5B" w:rsidRDefault="00B27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AB248" w14:textId="77777777" w:rsidR="00881CB5" w:rsidRDefault="00B27B3E">
    <w:pPr>
      <w:pStyle w:val="a3"/>
      <w:spacing w:line="14" w:lineRule="auto"/>
      <w:rPr>
        <w:sz w:val="20"/>
      </w:rPr>
    </w:pPr>
    <w:r>
      <w:rPr>
        <w:noProof/>
        <w:sz w:val="20"/>
        <w:lang w:eastAsia="ru-RU"/>
      </w:rPr>
      <mc:AlternateContent>
        <mc:Choice Requires="wps">
          <w:drawing>
            <wp:anchor distT="0" distB="0" distL="0" distR="0" simplePos="0" relativeHeight="15730688" behindDoc="0" locked="0" layoutInCell="1" allowOverlap="1" wp14:anchorId="377774FF" wp14:editId="7CD01A66">
              <wp:simplePos x="0" y="0"/>
              <wp:positionH relativeFrom="page">
                <wp:posOffset>599846</wp:posOffset>
              </wp:positionH>
              <wp:positionV relativeFrom="page">
                <wp:posOffset>416966</wp:posOffset>
              </wp:positionV>
              <wp:extent cx="6708039" cy="848564"/>
              <wp:effectExtent l="0" t="0" r="17145" b="889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8039" cy="848564"/>
                      </a:xfrm>
                      <a:prstGeom prst="rect">
                        <a:avLst/>
                      </a:prstGeom>
                      <a:noFill/>
                      <a:ln>
                        <a:noFill/>
                      </a:ln>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3B8E08CD" w14:textId="77777777">
                            <w:trPr>
                              <w:trHeight w:val="369"/>
                            </w:trPr>
                            <w:tc>
                              <w:tcPr>
                                <w:tcW w:w="2530" w:type="dxa"/>
                                <w:vMerge w:val="restart"/>
                              </w:tcPr>
                              <w:p w14:paraId="13EE2473" w14:textId="77777777" w:rsidR="00881CB5" w:rsidRDefault="00881CB5">
                                <w:pPr>
                                  <w:pStyle w:val="TableParagraph"/>
                                  <w:rPr>
                                    <w:rFonts w:ascii="Times New Roman"/>
                                    <w:sz w:val="20"/>
                                  </w:rPr>
                                </w:pPr>
                              </w:p>
                            </w:tc>
                            <w:tc>
                              <w:tcPr>
                                <w:tcW w:w="7916" w:type="dxa"/>
                                <w:gridSpan w:val="2"/>
                              </w:tcPr>
                              <w:p w14:paraId="31F91457"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881CB5" w14:paraId="7B094CCE" w14:textId="77777777">
                            <w:trPr>
                              <w:trHeight w:val="369"/>
                            </w:trPr>
                            <w:tc>
                              <w:tcPr>
                                <w:tcW w:w="2530" w:type="dxa"/>
                                <w:vMerge/>
                                <w:tcBorders>
                                  <w:top w:val="nil"/>
                                </w:tcBorders>
                              </w:tcPr>
                              <w:p w14:paraId="52F466FB" w14:textId="77777777" w:rsidR="00881CB5" w:rsidRDefault="00881CB5">
                                <w:pPr>
                                  <w:rPr>
                                    <w:sz w:val="2"/>
                                    <w:szCs w:val="2"/>
                                  </w:rPr>
                                </w:pPr>
                              </w:p>
                            </w:tc>
                            <w:tc>
                              <w:tcPr>
                                <w:tcW w:w="6329" w:type="dxa"/>
                                <w:vMerge w:val="restart"/>
                              </w:tcPr>
                              <w:p w14:paraId="051F821B"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24CEEDE6" w14:textId="77777777" w:rsidR="00881CB5"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31894ADA" w14:textId="77777777" w:rsidR="00881CB5" w:rsidRDefault="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881CB5" w14:paraId="092F98E7" w14:textId="77777777">
                            <w:trPr>
                              <w:trHeight w:val="462"/>
                            </w:trPr>
                            <w:tc>
                              <w:tcPr>
                                <w:tcW w:w="2530" w:type="dxa"/>
                                <w:vMerge/>
                                <w:tcBorders>
                                  <w:top w:val="nil"/>
                                </w:tcBorders>
                              </w:tcPr>
                              <w:p w14:paraId="2ED48335" w14:textId="77777777" w:rsidR="00881CB5" w:rsidRDefault="00881CB5">
                                <w:pPr>
                                  <w:rPr>
                                    <w:sz w:val="2"/>
                                    <w:szCs w:val="2"/>
                                  </w:rPr>
                                </w:pPr>
                              </w:p>
                            </w:tc>
                            <w:tc>
                              <w:tcPr>
                                <w:tcW w:w="6329" w:type="dxa"/>
                                <w:vMerge/>
                                <w:tcBorders>
                                  <w:top w:val="nil"/>
                                </w:tcBorders>
                              </w:tcPr>
                              <w:p w14:paraId="29BA5236" w14:textId="77777777" w:rsidR="00881CB5" w:rsidRDefault="00881CB5">
                                <w:pPr>
                                  <w:rPr>
                                    <w:sz w:val="2"/>
                                    <w:szCs w:val="2"/>
                                  </w:rPr>
                                </w:pPr>
                              </w:p>
                            </w:tc>
                            <w:tc>
                              <w:tcPr>
                                <w:tcW w:w="1587" w:type="dxa"/>
                              </w:tcPr>
                              <w:p w14:paraId="6BF09FCE" w14:textId="77777777" w:rsidR="00881CB5" w:rsidRDefault="00402916">
                                <w:pPr>
                                  <w:pStyle w:val="TableParagraph"/>
                                  <w:spacing w:before="125"/>
                                  <w:ind w:left="8" w:right="5"/>
                                  <w:jc w:val="center"/>
                                  <w:rPr>
                                    <w:rFonts w:ascii="Microsoft Sans Serif" w:hAnsi="Microsoft Sans Serif"/>
                                    <w:sz w:val="20"/>
                                  </w:rPr>
                                </w:pPr>
                                <w:r>
                                  <w:rPr>
                                    <w:sz w:val="20"/>
                                    <w:lang w:val="en-US"/>
                                  </w:rPr>
                                  <w:t>P.</w:t>
                                </w:r>
                                <w:r>
                                  <w:rPr>
                                    <w:spacing w:val="3"/>
                                    <w:sz w:val="20"/>
                                  </w:rPr>
                                  <w:t xml:space="preserve"> </w:t>
                                </w:r>
                                <w:r>
                                  <w:rPr>
                                    <w:sz w:val="20"/>
                                    <w:lang w:val="en-US"/>
                                  </w:rPr>
                                  <w:t>5</w:t>
                                </w:r>
                                <w:r>
                                  <w:rPr>
                                    <w:spacing w:val="4"/>
                                    <w:sz w:val="20"/>
                                  </w:rPr>
                                  <w:t xml:space="preserve"> </w:t>
                                </w:r>
                                <w:r>
                                  <w:rPr>
                                    <w:sz w:val="20"/>
                                    <w:lang w:val="en-US"/>
                                  </w:rPr>
                                  <w:t>of</w:t>
                                </w:r>
                                <w:r>
                                  <w:rPr>
                                    <w:spacing w:val="5"/>
                                    <w:sz w:val="20"/>
                                  </w:rPr>
                                  <w:t xml:space="preserve"> </w:t>
                                </w:r>
                                <w:r>
                                  <w:rPr>
                                    <w:spacing w:val="-5"/>
                                    <w:sz w:val="20"/>
                                  </w:rPr>
                                  <w:t>16</w:t>
                                </w:r>
                              </w:p>
                            </w:tc>
                          </w:tr>
                        </w:tbl>
                        <w:p w14:paraId="02097B29" w14:textId="77777777" w:rsidR="00881CB5" w:rsidRDefault="00881CB5">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7774FF" id="_x0000_t202" coordsize="21600,21600" o:spt="202" path="m,l,21600r21600,l21600,xe">
              <v:stroke joinstyle="miter"/>
              <v:path gradientshapeok="t" o:connecttype="rect"/>
            </v:shapetype>
            <v:shape id="Textbox 6" o:spid="_x0000_s1026" type="#_x0000_t202" style="position:absolute;margin-left:47.25pt;margin-top:32.85pt;width:528.2pt;height:66.8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3B8E08CD" w14:textId="77777777">
                      <w:trPr>
                        <w:trHeight w:val="369"/>
                      </w:trPr>
                      <w:tc>
                        <w:tcPr>
                          <w:tcW w:w="2530" w:type="dxa"/>
                          <w:vMerge w:val="restart"/>
                        </w:tcPr>
                        <w:p w14:paraId="13EE2473" w14:textId="77777777" w:rsidR="00881CB5" w:rsidRDefault="00881CB5">
                          <w:pPr>
                            <w:pStyle w:val="TableParagraph"/>
                            <w:rPr>
                              <w:rFonts w:ascii="Times New Roman"/>
                              <w:sz w:val="20"/>
                            </w:rPr>
                          </w:pPr>
                        </w:p>
                      </w:tc>
                      <w:tc>
                        <w:tcPr>
                          <w:tcW w:w="7916" w:type="dxa"/>
                          <w:gridSpan w:val="2"/>
                        </w:tcPr>
                        <w:p w14:paraId="31F91457"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881CB5" w14:paraId="7B094CCE" w14:textId="77777777">
                      <w:trPr>
                        <w:trHeight w:val="369"/>
                      </w:trPr>
                      <w:tc>
                        <w:tcPr>
                          <w:tcW w:w="2530" w:type="dxa"/>
                          <w:vMerge/>
                          <w:tcBorders>
                            <w:top w:val="nil"/>
                          </w:tcBorders>
                        </w:tcPr>
                        <w:p w14:paraId="52F466FB" w14:textId="77777777" w:rsidR="00881CB5" w:rsidRDefault="00881CB5">
                          <w:pPr>
                            <w:rPr>
                              <w:sz w:val="2"/>
                              <w:szCs w:val="2"/>
                            </w:rPr>
                          </w:pPr>
                        </w:p>
                      </w:tc>
                      <w:tc>
                        <w:tcPr>
                          <w:tcW w:w="6329" w:type="dxa"/>
                          <w:vMerge w:val="restart"/>
                        </w:tcPr>
                        <w:p w14:paraId="051F821B"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24CEEDE6" w14:textId="77777777" w:rsidR="00881CB5"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31894ADA" w14:textId="77777777" w:rsidR="00881CB5" w:rsidRDefault="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881CB5" w14:paraId="092F98E7" w14:textId="77777777">
                      <w:trPr>
                        <w:trHeight w:val="462"/>
                      </w:trPr>
                      <w:tc>
                        <w:tcPr>
                          <w:tcW w:w="2530" w:type="dxa"/>
                          <w:vMerge/>
                          <w:tcBorders>
                            <w:top w:val="nil"/>
                          </w:tcBorders>
                        </w:tcPr>
                        <w:p w14:paraId="2ED48335" w14:textId="77777777" w:rsidR="00881CB5" w:rsidRDefault="00881CB5">
                          <w:pPr>
                            <w:rPr>
                              <w:sz w:val="2"/>
                              <w:szCs w:val="2"/>
                            </w:rPr>
                          </w:pPr>
                        </w:p>
                      </w:tc>
                      <w:tc>
                        <w:tcPr>
                          <w:tcW w:w="6329" w:type="dxa"/>
                          <w:vMerge/>
                          <w:tcBorders>
                            <w:top w:val="nil"/>
                          </w:tcBorders>
                        </w:tcPr>
                        <w:p w14:paraId="29BA5236" w14:textId="77777777" w:rsidR="00881CB5" w:rsidRDefault="00881CB5">
                          <w:pPr>
                            <w:rPr>
                              <w:sz w:val="2"/>
                              <w:szCs w:val="2"/>
                            </w:rPr>
                          </w:pPr>
                        </w:p>
                      </w:tc>
                      <w:tc>
                        <w:tcPr>
                          <w:tcW w:w="1587" w:type="dxa"/>
                        </w:tcPr>
                        <w:p w14:paraId="6BF09FCE" w14:textId="77777777" w:rsidR="00881CB5" w:rsidRDefault="00402916">
                          <w:pPr>
                            <w:pStyle w:val="TableParagraph"/>
                            <w:spacing w:before="125"/>
                            <w:ind w:left="8" w:right="5"/>
                            <w:jc w:val="center"/>
                            <w:rPr>
                              <w:rFonts w:ascii="Microsoft Sans Serif" w:hAnsi="Microsoft Sans Serif"/>
                              <w:sz w:val="20"/>
                            </w:rPr>
                          </w:pPr>
                          <w:r>
                            <w:rPr>
                              <w:sz w:val="20"/>
                              <w:lang w:val="en-US"/>
                            </w:rPr>
                            <w:t>P.</w:t>
                          </w:r>
                          <w:r>
                            <w:rPr>
                              <w:spacing w:val="3"/>
                              <w:sz w:val="20"/>
                            </w:rPr>
                            <w:t xml:space="preserve"> </w:t>
                          </w:r>
                          <w:r>
                            <w:rPr>
                              <w:sz w:val="20"/>
                              <w:lang w:val="en-US"/>
                            </w:rPr>
                            <w:t>5</w:t>
                          </w:r>
                          <w:r>
                            <w:rPr>
                              <w:spacing w:val="4"/>
                              <w:sz w:val="20"/>
                            </w:rPr>
                            <w:t xml:space="preserve"> </w:t>
                          </w:r>
                          <w:r>
                            <w:rPr>
                              <w:sz w:val="20"/>
                              <w:lang w:val="en-US"/>
                            </w:rPr>
                            <w:t>of</w:t>
                          </w:r>
                          <w:r>
                            <w:rPr>
                              <w:spacing w:val="5"/>
                              <w:sz w:val="20"/>
                            </w:rPr>
                            <w:t xml:space="preserve"> </w:t>
                          </w:r>
                          <w:r>
                            <w:rPr>
                              <w:spacing w:val="-5"/>
                              <w:sz w:val="20"/>
                            </w:rPr>
                            <w:t>16</w:t>
                          </w:r>
                        </w:p>
                      </w:tc>
                    </w:tr>
                  </w:tbl>
                  <w:p w14:paraId="02097B29" w14:textId="77777777" w:rsidR="00881CB5" w:rsidRDefault="00881CB5">
                    <w:pPr>
                      <w:pStyle w:val="a3"/>
                    </w:pPr>
                  </w:p>
                </w:txbxContent>
              </v:textbox>
              <w10:wrap anchorx="page" anchory="page"/>
            </v:shape>
          </w:pict>
        </mc:Fallback>
      </mc:AlternateContent>
    </w:r>
    <w:r>
      <w:rPr>
        <w:noProof/>
        <w:sz w:val="20"/>
        <w:lang w:eastAsia="ru-RU"/>
      </w:rPr>
      <w:drawing>
        <wp:anchor distT="0" distB="0" distL="0" distR="0" simplePos="0" relativeHeight="486736384" behindDoc="1" locked="0" layoutInCell="1" allowOverlap="1" wp14:anchorId="5691AAFF" wp14:editId="2D59E0DD">
          <wp:simplePos x="0" y="0"/>
          <wp:positionH relativeFrom="page">
            <wp:posOffset>808777</wp:posOffset>
          </wp:positionH>
          <wp:positionV relativeFrom="page">
            <wp:posOffset>535008</wp:posOffset>
          </wp:positionV>
          <wp:extent cx="1293742" cy="610794"/>
          <wp:effectExtent l="0" t="0" r="0" b="0"/>
          <wp:wrapNone/>
          <wp:docPr id="2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293742" cy="61079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65549" w14:textId="77777777" w:rsidR="00881CB5" w:rsidRDefault="00B27B3E">
    <w:pPr>
      <w:pStyle w:val="a3"/>
      <w:spacing w:line="14" w:lineRule="auto"/>
      <w:rPr>
        <w:sz w:val="20"/>
      </w:rPr>
    </w:pPr>
    <w:r>
      <w:rPr>
        <w:noProof/>
        <w:sz w:val="20"/>
        <w:lang w:eastAsia="ru-RU"/>
      </w:rPr>
      <mc:AlternateContent>
        <mc:Choice Requires="wps">
          <w:drawing>
            <wp:anchor distT="0" distB="0" distL="0" distR="0" simplePos="0" relativeHeight="15731712" behindDoc="0" locked="0" layoutInCell="1" allowOverlap="1" wp14:anchorId="6C144B29" wp14:editId="61944BAB">
              <wp:simplePos x="0" y="0"/>
              <wp:positionH relativeFrom="page">
                <wp:posOffset>599846</wp:posOffset>
              </wp:positionH>
              <wp:positionV relativeFrom="page">
                <wp:posOffset>416966</wp:posOffset>
              </wp:positionV>
              <wp:extent cx="6715125" cy="841248"/>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5125" cy="841248"/>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0F97BD59" w14:textId="77777777">
                            <w:trPr>
                              <w:trHeight w:val="369"/>
                            </w:trPr>
                            <w:tc>
                              <w:tcPr>
                                <w:tcW w:w="2530" w:type="dxa"/>
                                <w:vMerge w:val="restart"/>
                              </w:tcPr>
                              <w:p w14:paraId="1CD966F4" w14:textId="77777777" w:rsidR="00881CB5" w:rsidRDefault="00881CB5">
                                <w:pPr>
                                  <w:pStyle w:val="TableParagraph"/>
                                  <w:rPr>
                                    <w:rFonts w:ascii="Times New Roman"/>
                                    <w:sz w:val="20"/>
                                  </w:rPr>
                                </w:pPr>
                              </w:p>
                            </w:tc>
                            <w:tc>
                              <w:tcPr>
                                <w:tcW w:w="7916" w:type="dxa"/>
                                <w:gridSpan w:val="2"/>
                              </w:tcPr>
                              <w:p w14:paraId="5B4F630C"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402916" w14:paraId="43321015" w14:textId="77777777">
                            <w:trPr>
                              <w:trHeight w:val="369"/>
                            </w:trPr>
                            <w:tc>
                              <w:tcPr>
                                <w:tcW w:w="2530" w:type="dxa"/>
                                <w:vMerge/>
                                <w:tcBorders>
                                  <w:top w:val="nil"/>
                                </w:tcBorders>
                              </w:tcPr>
                              <w:p w14:paraId="4B47A7B8" w14:textId="77777777" w:rsidR="00402916" w:rsidRDefault="00402916" w:rsidP="00402916">
                                <w:pPr>
                                  <w:rPr>
                                    <w:sz w:val="2"/>
                                    <w:szCs w:val="2"/>
                                  </w:rPr>
                                </w:pPr>
                              </w:p>
                            </w:tc>
                            <w:tc>
                              <w:tcPr>
                                <w:tcW w:w="6329" w:type="dxa"/>
                                <w:vMerge w:val="restart"/>
                              </w:tcPr>
                              <w:p w14:paraId="16FA1404"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12DE8C96" w14:textId="77777777" w:rsidR="00402916"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7EC413A1" w14:textId="77777777" w:rsidR="00402916" w:rsidRDefault="00402916" w:rsidP="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402916" w14:paraId="6D95168C" w14:textId="77777777">
                            <w:trPr>
                              <w:trHeight w:val="462"/>
                            </w:trPr>
                            <w:tc>
                              <w:tcPr>
                                <w:tcW w:w="2530" w:type="dxa"/>
                                <w:vMerge/>
                                <w:tcBorders>
                                  <w:top w:val="nil"/>
                                </w:tcBorders>
                              </w:tcPr>
                              <w:p w14:paraId="729FD48F" w14:textId="77777777" w:rsidR="00402916" w:rsidRDefault="00402916" w:rsidP="00402916">
                                <w:pPr>
                                  <w:rPr>
                                    <w:sz w:val="2"/>
                                    <w:szCs w:val="2"/>
                                  </w:rPr>
                                </w:pPr>
                              </w:p>
                            </w:tc>
                            <w:tc>
                              <w:tcPr>
                                <w:tcW w:w="6329" w:type="dxa"/>
                                <w:vMerge/>
                                <w:tcBorders>
                                  <w:top w:val="nil"/>
                                </w:tcBorders>
                              </w:tcPr>
                              <w:p w14:paraId="78AA7778" w14:textId="77777777" w:rsidR="00402916" w:rsidRDefault="00402916" w:rsidP="00402916">
                                <w:pPr>
                                  <w:rPr>
                                    <w:sz w:val="2"/>
                                    <w:szCs w:val="2"/>
                                  </w:rPr>
                                </w:pPr>
                              </w:p>
                            </w:tc>
                            <w:tc>
                              <w:tcPr>
                                <w:tcW w:w="1587" w:type="dxa"/>
                              </w:tcPr>
                              <w:p w14:paraId="3EB62ACF" w14:textId="77777777" w:rsidR="00402916" w:rsidRDefault="00402916" w:rsidP="00402916">
                                <w:pPr>
                                  <w:pStyle w:val="TableParagraph"/>
                                  <w:spacing w:before="125"/>
                                  <w:ind w:left="8" w:right="5"/>
                                  <w:jc w:val="center"/>
                                  <w:rPr>
                                    <w:rFonts w:ascii="Microsoft Sans Serif" w:hAnsi="Microsoft Sans Serif"/>
                                    <w:sz w:val="20"/>
                                  </w:rPr>
                                </w:pPr>
                                <w:r>
                                  <w:rPr>
                                    <w:rFonts w:ascii="Microsoft Sans Serif" w:hAnsi="Microsoft Sans Serif"/>
                                    <w:sz w:val="20"/>
                                  </w:rPr>
                                  <w:t>P. 6</w:t>
                                </w:r>
                                <w:r w:rsidRPr="00402916">
                                  <w:rPr>
                                    <w:rFonts w:ascii="Microsoft Sans Serif" w:hAnsi="Microsoft Sans Serif"/>
                                    <w:sz w:val="20"/>
                                  </w:rPr>
                                  <w:t xml:space="preserve"> of 16</w:t>
                                </w:r>
                              </w:p>
                            </w:tc>
                          </w:tr>
                        </w:tbl>
                        <w:p w14:paraId="0B8EE06A" w14:textId="77777777" w:rsidR="00881CB5" w:rsidRDefault="00881CB5">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6C144B29" id="_x0000_t202" coordsize="21600,21600" o:spt="202" path="m,l,21600r21600,l21600,xe">
              <v:stroke joinstyle="miter"/>
              <v:path gradientshapeok="t" o:connecttype="rect"/>
            </v:shapetype>
            <v:shape id="Textbox 9" o:spid="_x0000_s1027" type="#_x0000_t202" style="position:absolute;margin-left:47.25pt;margin-top:32.85pt;width:528.75pt;height:66.25pt;z-index:157317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0F97BD59" w14:textId="77777777">
                      <w:trPr>
                        <w:trHeight w:val="369"/>
                      </w:trPr>
                      <w:tc>
                        <w:tcPr>
                          <w:tcW w:w="2530" w:type="dxa"/>
                          <w:vMerge w:val="restart"/>
                        </w:tcPr>
                        <w:p w14:paraId="1CD966F4" w14:textId="77777777" w:rsidR="00881CB5" w:rsidRDefault="00881CB5">
                          <w:pPr>
                            <w:pStyle w:val="TableParagraph"/>
                            <w:rPr>
                              <w:rFonts w:ascii="Times New Roman"/>
                              <w:sz w:val="20"/>
                            </w:rPr>
                          </w:pPr>
                        </w:p>
                      </w:tc>
                      <w:tc>
                        <w:tcPr>
                          <w:tcW w:w="7916" w:type="dxa"/>
                          <w:gridSpan w:val="2"/>
                        </w:tcPr>
                        <w:p w14:paraId="5B4F630C"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402916" w14:paraId="43321015" w14:textId="77777777">
                      <w:trPr>
                        <w:trHeight w:val="369"/>
                      </w:trPr>
                      <w:tc>
                        <w:tcPr>
                          <w:tcW w:w="2530" w:type="dxa"/>
                          <w:vMerge/>
                          <w:tcBorders>
                            <w:top w:val="nil"/>
                          </w:tcBorders>
                        </w:tcPr>
                        <w:p w14:paraId="4B47A7B8" w14:textId="77777777" w:rsidR="00402916" w:rsidRDefault="00402916" w:rsidP="00402916">
                          <w:pPr>
                            <w:rPr>
                              <w:sz w:val="2"/>
                              <w:szCs w:val="2"/>
                            </w:rPr>
                          </w:pPr>
                        </w:p>
                      </w:tc>
                      <w:tc>
                        <w:tcPr>
                          <w:tcW w:w="6329" w:type="dxa"/>
                          <w:vMerge w:val="restart"/>
                        </w:tcPr>
                        <w:p w14:paraId="16FA1404"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12DE8C96" w14:textId="77777777" w:rsidR="00402916"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7EC413A1" w14:textId="77777777" w:rsidR="00402916" w:rsidRDefault="00402916" w:rsidP="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402916" w14:paraId="6D95168C" w14:textId="77777777">
                      <w:trPr>
                        <w:trHeight w:val="462"/>
                      </w:trPr>
                      <w:tc>
                        <w:tcPr>
                          <w:tcW w:w="2530" w:type="dxa"/>
                          <w:vMerge/>
                          <w:tcBorders>
                            <w:top w:val="nil"/>
                          </w:tcBorders>
                        </w:tcPr>
                        <w:p w14:paraId="729FD48F" w14:textId="77777777" w:rsidR="00402916" w:rsidRDefault="00402916" w:rsidP="00402916">
                          <w:pPr>
                            <w:rPr>
                              <w:sz w:val="2"/>
                              <w:szCs w:val="2"/>
                            </w:rPr>
                          </w:pPr>
                        </w:p>
                      </w:tc>
                      <w:tc>
                        <w:tcPr>
                          <w:tcW w:w="6329" w:type="dxa"/>
                          <w:vMerge/>
                          <w:tcBorders>
                            <w:top w:val="nil"/>
                          </w:tcBorders>
                        </w:tcPr>
                        <w:p w14:paraId="78AA7778" w14:textId="77777777" w:rsidR="00402916" w:rsidRDefault="00402916" w:rsidP="00402916">
                          <w:pPr>
                            <w:rPr>
                              <w:sz w:val="2"/>
                              <w:szCs w:val="2"/>
                            </w:rPr>
                          </w:pPr>
                        </w:p>
                      </w:tc>
                      <w:tc>
                        <w:tcPr>
                          <w:tcW w:w="1587" w:type="dxa"/>
                        </w:tcPr>
                        <w:p w14:paraId="3EB62ACF" w14:textId="77777777" w:rsidR="00402916" w:rsidRDefault="00402916" w:rsidP="00402916">
                          <w:pPr>
                            <w:pStyle w:val="TableParagraph"/>
                            <w:spacing w:before="125"/>
                            <w:ind w:left="8" w:right="5"/>
                            <w:jc w:val="center"/>
                            <w:rPr>
                              <w:rFonts w:ascii="Microsoft Sans Serif" w:hAnsi="Microsoft Sans Serif"/>
                              <w:sz w:val="20"/>
                            </w:rPr>
                          </w:pPr>
                          <w:r>
                            <w:rPr>
                              <w:rFonts w:ascii="Microsoft Sans Serif" w:hAnsi="Microsoft Sans Serif"/>
                              <w:sz w:val="20"/>
                            </w:rPr>
                            <w:t>P. 6</w:t>
                          </w:r>
                          <w:r w:rsidRPr="00402916">
                            <w:rPr>
                              <w:rFonts w:ascii="Microsoft Sans Serif" w:hAnsi="Microsoft Sans Serif"/>
                              <w:sz w:val="20"/>
                            </w:rPr>
                            <w:t xml:space="preserve"> of 16</w:t>
                          </w:r>
                        </w:p>
                      </w:tc>
                    </w:tr>
                  </w:tbl>
                  <w:p w14:paraId="0B8EE06A" w14:textId="77777777" w:rsidR="00881CB5" w:rsidRDefault="00881CB5">
                    <w:pPr>
                      <w:pStyle w:val="a3"/>
                    </w:pPr>
                  </w:p>
                </w:txbxContent>
              </v:textbox>
              <w10:wrap anchorx="page" anchory="page"/>
            </v:shape>
          </w:pict>
        </mc:Fallback>
      </mc:AlternateContent>
    </w:r>
    <w:r>
      <w:rPr>
        <w:noProof/>
        <w:sz w:val="20"/>
        <w:lang w:eastAsia="ru-RU"/>
      </w:rPr>
      <w:drawing>
        <wp:anchor distT="0" distB="0" distL="0" distR="0" simplePos="0" relativeHeight="486736896" behindDoc="1" locked="0" layoutInCell="1" allowOverlap="1" wp14:anchorId="1127CEFE" wp14:editId="3F3CA105">
          <wp:simplePos x="0" y="0"/>
          <wp:positionH relativeFrom="page">
            <wp:posOffset>808777</wp:posOffset>
          </wp:positionH>
          <wp:positionV relativeFrom="page">
            <wp:posOffset>535008</wp:posOffset>
          </wp:positionV>
          <wp:extent cx="1293742" cy="610794"/>
          <wp:effectExtent l="0" t="0" r="0" b="0"/>
          <wp:wrapNone/>
          <wp:docPr id="27"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293742" cy="61079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1C71" w14:textId="77777777" w:rsidR="00881CB5" w:rsidRDefault="00B27B3E">
    <w:pPr>
      <w:pStyle w:val="a3"/>
      <w:spacing w:line="14" w:lineRule="auto"/>
      <w:rPr>
        <w:sz w:val="20"/>
      </w:rPr>
    </w:pPr>
    <w:r>
      <w:rPr>
        <w:noProof/>
        <w:sz w:val="20"/>
        <w:lang w:eastAsia="ru-RU"/>
      </w:rPr>
      <mc:AlternateContent>
        <mc:Choice Requires="wps">
          <w:drawing>
            <wp:anchor distT="0" distB="0" distL="0" distR="0" simplePos="0" relativeHeight="15732736" behindDoc="0" locked="0" layoutInCell="1" allowOverlap="1" wp14:anchorId="13F9FFE1" wp14:editId="78DA2404">
              <wp:simplePos x="0" y="0"/>
              <wp:positionH relativeFrom="page">
                <wp:posOffset>599846</wp:posOffset>
              </wp:positionH>
              <wp:positionV relativeFrom="page">
                <wp:posOffset>416966</wp:posOffset>
              </wp:positionV>
              <wp:extent cx="6715125" cy="841248"/>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5125" cy="841248"/>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422703C5" w14:textId="77777777">
                            <w:trPr>
                              <w:trHeight w:val="369"/>
                            </w:trPr>
                            <w:tc>
                              <w:tcPr>
                                <w:tcW w:w="2530" w:type="dxa"/>
                                <w:vMerge w:val="restart"/>
                              </w:tcPr>
                              <w:p w14:paraId="616E9426" w14:textId="77777777" w:rsidR="00881CB5" w:rsidRDefault="00881CB5">
                                <w:pPr>
                                  <w:pStyle w:val="TableParagraph"/>
                                  <w:rPr>
                                    <w:rFonts w:ascii="Times New Roman"/>
                                    <w:sz w:val="20"/>
                                  </w:rPr>
                                </w:pPr>
                              </w:p>
                            </w:tc>
                            <w:tc>
                              <w:tcPr>
                                <w:tcW w:w="7916" w:type="dxa"/>
                                <w:gridSpan w:val="2"/>
                              </w:tcPr>
                              <w:p w14:paraId="6A3659FC"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402916" w14:paraId="22A81AD8" w14:textId="77777777">
                            <w:trPr>
                              <w:trHeight w:val="369"/>
                            </w:trPr>
                            <w:tc>
                              <w:tcPr>
                                <w:tcW w:w="2530" w:type="dxa"/>
                                <w:vMerge/>
                                <w:tcBorders>
                                  <w:top w:val="nil"/>
                                </w:tcBorders>
                              </w:tcPr>
                              <w:p w14:paraId="6DC873A1" w14:textId="77777777" w:rsidR="00402916" w:rsidRDefault="00402916" w:rsidP="00402916">
                                <w:pPr>
                                  <w:rPr>
                                    <w:sz w:val="2"/>
                                    <w:szCs w:val="2"/>
                                  </w:rPr>
                                </w:pPr>
                              </w:p>
                            </w:tc>
                            <w:tc>
                              <w:tcPr>
                                <w:tcW w:w="6329" w:type="dxa"/>
                                <w:vMerge w:val="restart"/>
                              </w:tcPr>
                              <w:p w14:paraId="3E08EA3D"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770EFEA6" w14:textId="77777777" w:rsidR="00402916"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154C1401" w14:textId="77777777" w:rsidR="00402916" w:rsidRDefault="00402916" w:rsidP="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402916" w14:paraId="54D48577" w14:textId="77777777">
                            <w:trPr>
                              <w:trHeight w:val="462"/>
                            </w:trPr>
                            <w:tc>
                              <w:tcPr>
                                <w:tcW w:w="2530" w:type="dxa"/>
                                <w:vMerge/>
                                <w:tcBorders>
                                  <w:top w:val="nil"/>
                                </w:tcBorders>
                              </w:tcPr>
                              <w:p w14:paraId="261A97F4" w14:textId="77777777" w:rsidR="00402916" w:rsidRDefault="00402916" w:rsidP="00402916">
                                <w:pPr>
                                  <w:rPr>
                                    <w:sz w:val="2"/>
                                    <w:szCs w:val="2"/>
                                  </w:rPr>
                                </w:pPr>
                              </w:p>
                            </w:tc>
                            <w:tc>
                              <w:tcPr>
                                <w:tcW w:w="6329" w:type="dxa"/>
                                <w:vMerge/>
                                <w:tcBorders>
                                  <w:top w:val="nil"/>
                                </w:tcBorders>
                              </w:tcPr>
                              <w:p w14:paraId="65442A0E" w14:textId="77777777" w:rsidR="00402916" w:rsidRDefault="00402916" w:rsidP="00402916">
                                <w:pPr>
                                  <w:rPr>
                                    <w:sz w:val="2"/>
                                    <w:szCs w:val="2"/>
                                  </w:rPr>
                                </w:pPr>
                              </w:p>
                            </w:tc>
                            <w:tc>
                              <w:tcPr>
                                <w:tcW w:w="1587" w:type="dxa"/>
                              </w:tcPr>
                              <w:p w14:paraId="030E40B1" w14:textId="77777777" w:rsidR="00402916" w:rsidRDefault="00402916" w:rsidP="00402916">
                                <w:pPr>
                                  <w:pStyle w:val="TableParagraph"/>
                                  <w:spacing w:before="125"/>
                                  <w:ind w:left="8" w:right="5"/>
                                  <w:jc w:val="center"/>
                                  <w:rPr>
                                    <w:rFonts w:ascii="Microsoft Sans Serif" w:hAnsi="Microsoft Sans Serif"/>
                                    <w:sz w:val="20"/>
                                  </w:rPr>
                                </w:pPr>
                                <w:r>
                                  <w:rPr>
                                    <w:rFonts w:ascii="Microsoft Sans Serif" w:hAnsi="Microsoft Sans Serif"/>
                                    <w:sz w:val="20"/>
                                  </w:rPr>
                                  <w:t>P. 7</w:t>
                                </w:r>
                                <w:r w:rsidRPr="00402916">
                                  <w:rPr>
                                    <w:rFonts w:ascii="Microsoft Sans Serif" w:hAnsi="Microsoft Sans Serif"/>
                                    <w:sz w:val="20"/>
                                  </w:rPr>
                                  <w:t xml:space="preserve"> of 16</w:t>
                                </w:r>
                              </w:p>
                            </w:tc>
                          </w:tr>
                        </w:tbl>
                        <w:p w14:paraId="781104CA" w14:textId="77777777" w:rsidR="00881CB5" w:rsidRDefault="00881CB5">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13F9FFE1" id="_x0000_t202" coordsize="21600,21600" o:spt="202" path="m,l,21600r21600,l21600,xe">
              <v:stroke joinstyle="miter"/>
              <v:path gradientshapeok="t" o:connecttype="rect"/>
            </v:shapetype>
            <v:shape id="Textbox 12" o:spid="_x0000_s1028" type="#_x0000_t202" style="position:absolute;margin-left:47.25pt;margin-top:32.85pt;width:528.75pt;height:66.25pt;z-index:157327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422703C5" w14:textId="77777777">
                      <w:trPr>
                        <w:trHeight w:val="369"/>
                      </w:trPr>
                      <w:tc>
                        <w:tcPr>
                          <w:tcW w:w="2530" w:type="dxa"/>
                          <w:vMerge w:val="restart"/>
                        </w:tcPr>
                        <w:p w14:paraId="616E9426" w14:textId="77777777" w:rsidR="00881CB5" w:rsidRDefault="00881CB5">
                          <w:pPr>
                            <w:pStyle w:val="TableParagraph"/>
                            <w:rPr>
                              <w:rFonts w:ascii="Times New Roman"/>
                              <w:sz w:val="20"/>
                            </w:rPr>
                          </w:pPr>
                        </w:p>
                      </w:tc>
                      <w:tc>
                        <w:tcPr>
                          <w:tcW w:w="7916" w:type="dxa"/>
                          <w:gridSpan w:val="2"/>
                        </w:tcPr>
                        <w:p w14:paraId="6A3659FC" w14:textId="77777777" w:rsidR="00881CB5" w:rsidRDefault="00402916">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402916" w14:paraId="22A81AD8" w14:textId="77777777">
                      <w:trPr>
                        <w:trHeight w:val="369"/>
                      </w:trPr>
                      <w:tc>
                        <w:tcPr>
                          <w:tcW w:w="2530" w:type="dxa"/>
                          <w:vMerge/>
                          <w:tcBorders>
                            <w:top w:val="nil"/>
                          </w:tcBorders>
                        </w:tcPr>
                        <w:p w14:paraId="6DC873A1" w14:textId="77777777" w:rsidR="00402916" w:rsidRDefault="00402916" w:rsidP="00402916">
                          <w:pPr>
                            <w:rPr>
                              <w:sz w:val="2"/>
                              <w:szCs w:val="2"/>
                            </w:rPr>
                          </w:pPr>
                        </w:p>
                      </w:tc>
                      <w:tc>
                        <w:tcPr>
                          <w:tcW w:w="6329" w:type="dxa"/>
                          <w:vMerge w:val="restart"/>
                        </w:tcPr>
                        <w:p w14:paraId="3E08EA3D" w14:textId="77777777" w:rsidR="00402916" w:rsidRPr="00402916" w:rsidRDefault="00402916" w:rsidP="00402916">
                          <w:pPr>
                            <w:pStyle w:val="TableParagraph"/>
                            <w:spacing w:before="162" w:line="271" w:lineRule="auto"/>
                            <w:ind w:left="1062" w:hanging="898"/>
                            <w:jc w:val="center"/>
                            <w:rPr>
                              <w:w w:val="115"/>
                              <w:sz w:val="20"/>
                              <w:lang w:val="en-US"/>
                            </w:rPr>
                          </w:pPr>
                          <w:r w:rsidRPr="00402916">
                            <w:rPr>
                              <w:w w:val="115"/>
                              <w:sz w:val="20"/>
                              <w:lang w:val="en-US"/>
                            </w:rPr>
                            <w:t>The rules of use</w:t>
                          </w:r>
                        </w:p>
                        <w:p w14:paraId="770EFEA6" w14:textId="77777777" w:rsidR="00402916" w:rsidRPr="00402916" w:rsidRDefault="00402916" w:rsidP="00402916">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154C1401" w14:textId="77777777" w:rsidR="00402916" w:rsidRDefault="00402916" w:rsidP="00402916">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402916" w14:paraId="54D48577" w14:textId="77777777">
                      <w:trPr>
                        <w:trHeight w:val="462"/>
                      </w:trPr>
                      <w:tc>
                        <w:tcPr>
                          <w:tcW w:w="2530" w:type="dxa"/>
                          <w:vMerge/>
                          <w:tcBorders>
                            <w:top w:val="nil"/>
                          </w:tcBorders>
                        </w:tcPr>
                        <w:p w14:paraId="261A97F4" w14:textId="77777777" w:rsidR="00402916" w:rsidRDefault="00402916" w:rsidP="00402916">
                          <w:pPr>
                            <w:rPr>
                              <w:sz w:val="2"/>
                              <w:szCs w:val="2"/>
                            </w:rPr>
                          </w:pPr>
                        </w:p>
                      </w:tc>
                      <w:tc>
                        <w:tcPr>
                          <w:tcW w:w="6329" w:type="dxa"/>
                          <w:vMerge/>
                          <w:tcBorders>
                            <w:top w:val="nil"/>
                          </w:tcBorders>
                        </w:tcPr>
                        <w:p w14:paraId="65442A0E" w14:textId="77777777" w:rsidR="00402916" w:rsidRDefault="00402916" w:rsidP="00402916">
                          <w:pPr>
                            <w:rPr>
                              <w:sz w:val="2"/>
                              <w:szCs w:val="2"/>
                            </w:rPr>
                          </w:pPr>
                        </w:p>
                      </w:tc>
                      <w:tc>
                        <w:tcPr>
                          <w:tcW w:w="1587" w:type="dxa"/>
                        </w:tcPr>
                        <w:p w14:paraId="030E40B1" w14:textId="77777777" w:rsidR="00402916" w:rsidRDefault="00402916" w:rsidP="00402916">
                          <w:pPr>
                            <w:pStyle w:val="TableParagraph"/>
                            <w:spacing w:before="125"/>
                            <w:ind w:left="8" w:right="5"/>
                            <w:jc w:val="center"/>
                            <w:rPr>
                              <w:rFonts w:ascii="Microsoft Sans Serif" w:hAnsi="Microsoft Sans Serif"/>
                              <w:sz w:val="20"/>
                            </w:rPr>
                          </w:pPr>
                          <w:r>
                            <w:rPr>
                              <w:rFonts w:ascii="Microsoft Sans Serif" w:hAnsi="Microsoft Sans Serif"/>
                              <w:sz w:val="20"/>
                            </w:rPr>
                            <w:t>P. 7</w:t>
                          </w:r>
                          <w:r w:rsidRPr="00402916">
                            <w:rPr>
                              <w:rFonts w:ascii="Microsoft Sans Serif" w:hAnsi="Microsoft Sans Serif"/>
                              <w:sz w:val="20"/>
                            </w:rPr>
                            <w:t xml:space="preserve"> of 16</w:t>
                          </w:r>
                        </w:p>
                      </w:tc>
                    </w:tr>
                  </w:tbl>
                  <w:p w14:paraId="781104CA" w14:textId="77777777" w:rsidR="00881CB5" w:rsidRDefault="00881CB5">
                    <w:pPr>
                      <w:pStyle w:val="a3"/>
                    </w:pPr>
                  </w:p>
                </w:txbxContent>
              </v:textbox>
              <w10:wrap anchorx="page" anchory="page"/>
            </v:shape>
          </w:pict>
        </mc:Fallback>
      </mc:AlternateContent>
    </w:r>
    <w:r>
      <w:rPr>
        <w:noProof/>
        <w:sz w:val="20"/>
        <w:lang w:eastAsia="ru-RU"/>
      </w:rPr>
      <w:drawing>
        <wp:anchor distT="0" distB="0" distL="0" distR="0" simplePos="0" relativeHeight="486737408" behindDoc="1" locked="0" layoutInCell="1" allowOverlap="1" wp14:anchorId="63A4A004" wp14:editId="3D9BAF51">
          <wp:simplePos x="0" y="0"/>
          <wp:positionH relativeFrom="page">
            <wp:posOffset>808777</wp:posOffset>
          </wp:positionH>
          <wp:positionV relativeFrom="page">
            <wp:posOffset>535008</wp:posOffset>
          </wp:positionV>
          <wp:extent cx="1293742" cy="610794"/>
          <wp:effectExtent l="0" t="0" r="0" b="0"/>
          <wp:wrapNone/>
          <wp:docPr id="28"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1293742" cy="610794"/>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1BC60" w14:textId="77777777" w:rsidR="00881CB5" w:rsidRDefault="00B27B3E">
    <w:pPr>
      <w:pStyle w:val="a3"/>
      <w:spacing w:line="14" w:lineRule="auto"/>
      <w:rPr>
        <w:sz w:val="20"/>
      </w:rPr>
    </w:pPr>
    <w:r>
      <w:rPr>
        <w:noProof/>
        <w:sz w:val="20"/>
        <w:lang w:eastAsia="ru-RU"/>
      </w:rPr>
      <mc:AlternateContent>
        <mc:Choice Requires="wps">
          <w:drawing>
            <wp:anchor distT="0" distB="0" distL="0" distR="0" simplePos="0" relativeHeight="15734784" behindDoc="0" locked="0" layoutInCell="1" allowOverlap="1" wp14:anchorId="18A1858E" wp14:editId="078D44DF">
              <wp:simplePos x="0" y="0"/>
              <wp:positionH relativeFrom="page">
                <wp:posOffset>601979</wp:posOffset>
              </wp:positionH>
              <wp:positionV relativeFrom="page">
                <wp:posOffset>449580</wp:posOffset>
              </wp:positionV>
              <wp:extent cx="6715125" cy="787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5125" cy="7874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4E95C9E3" w14:textId="77777777">
                            <w:trPr>
                              <w:trHeight w:val="369"/>
                            </w:trPr>
                            <w:tc>
                              <w:tcPr>
                                <w:tcW w:w="2530" w:type="dxa"/>
                                <w:vMerge w:val="restart"/>
                              </w:tcPr>
                              <w:p w14:paraId="366F6C6B" w14:textId="77777777" w:rsidR="00881CB5" w:rsidRDefault="00881CB5">
                                <w:pPr>
                                  <w:pStyle w:val="TableParagraph"/>
                                  <w:rPr>
                                    <w:rFonts w:ascii="Times New Roman"/>
                                    <w:sz w:val="20"/>
                                  </w:rPr>
                                </w:pPr>
                              </w:p>
                            </w:tc>
                            <w:tc>
                              <w:tcPr>
                                <w:tcW w:w="7916" w:type="dxa"/>
                                <w:gridSpan w:val="2"/>
                              </w:tcPr>
                              <w:p w14:paraId="6B9F0528" w14:textId="77777777" w:rsidR="00881CB5" w:rsidRDefault="008E7200">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881CB5" w14:paraId="07DBCAB9" w14:textId="77777777">
                            <w:trPr>
                              <w:trHeight w:val="369"/>
                            </w:trPr>
                            <w:tc>
                              <w:tcPr>
                                <w:tcW w:w="2530" w:type="dxa"/>
                                <w:vMerge/>
                                <w:tcBorders>
                                  <w:top w:val="nil"/>
                                </w:tcBorders>
                              </w:tcPr>
                              <w:p w14:paraId="636EFB21" w14:textId="77777777" w:rsidR="00881CB5" w:rsidRDefault="00881CB5">
                                <w:pPr>
                                  <w:rPr>
                                    <w:sz w:val="2"/>
                                    <w:szCs w:val="2"/>
                                  </w:rPr>
                                </w:pPr>
                              </w:p>
                            </w:tc>
                            <w:tc>
                              <w:tcPr>
                                <w:tcW w:w="6329" w:type="dxa"/>
                                <w:vMerge w:val="restart"/>
                              </w:tcPr>
                              <w:p w14:paraId="33A50FE2" w14:textId="77777777" w:rsidR="008E7200" w:rsidRPr="009978DC" w:rsidRDefault="008E7200" w:rsidP="008E7200">
                                <w:pPr>
                                  <w:pStyle w:val="TableParagraph"/>
                                  <w:spacing w:before="162" w:line="271" w:lineRule="auto"/>
                                  <w:ind w:left="1062" w:hanging="898"/>
                                  <w:jc w:val="center"/>
                                  <w:rPr>
                                    <w:w w:val="115"/>
                                    <w:sz w:val="20"/>
                                    <w:lang w:val="en-US"/>
                                  </w:rPr>
                                </w:pPr>
                                <w:r w:rsidRPr="00402916">
                                  <w:rPr>
                                    <w:w w:val="115"/>
                                    <w:sz w:val="20"/>
                                    <w:lang w:val="en-US"/>
                                  </w:rPr>
                                  <w:t>The</w:t>
                                </w:r>
                                <w:r w:rsidRPr="009978DC">
                                  <w:rPr>
                                    <w:w w:val="115"/>
                                    <w:sz w:val="20"/>
                                    <w:lang w:val="en-US"/>
                                  </w:rPr>
                                  <w:t xml:space="preserve"> </w:t>
                                </w:r>
                                <w:r w:rsidRPr="00402916">
                                  <w:rPr>
                                    <w:w w:val="115"/>
                                    <w:sz w:val="20"/>
                                    <w:lang w:val="en-US"/>
                                  </w:rPr>
                                  <w:t>rules</w:t>
                                </w:r>
                                <w:r w:rsidRPr="009978DC">
                                  <w:rPr>
                                    <w:w w:val="115"/>
                                    <w:sz w:val="20"/>
                                    <w:lang w:val="en-US"/>
                                  </w:rPr>
                                  <w:t xml:space="preserve"> </w:t>
                                </w:r>
                                <w:r w:rsidRPr="00402916">
                                  <w:rPr>
                                    <w:w w:val="115"/>
                                    <w:sz w:val="20"/>
                                    <w:lang w:val="en-US"/>
                                  </w:rPr>
                                  <w:t>of</w:t>
                                </w:r>
                                <w:r w:rsidRPr="009978DC">
                                  <w:rPr>
                                    <w:w w:val="115"/>
                                    <w:sz w:val="20"/>
                                    <w:lang w:val="en-US"/>
                                  </w:rPr>
                                  <w:t xml:space="preserve"> </w:t>
                                </w:r>
                                <w:r w:rsidRPr="00402916">
                                  <w:rPr>
                                    <w:w w:val="115"/>
                                    <w:sz w:val="20"/>
                                    <w:lang w:val="en-US"/>
                                  </w:rPr>
                                  <w:t>use</w:t>
                                </w:r>
                              </w:p>
                              <w:p w14:paraId="5E5F2458" w14:textId="77777777" w:rsidR="00881CB5" w:rsidRPr="008E7200" w:rsidRDefault="008E7200" w:rsidP="008E7200">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03023C9B" w14:textId="77777777" w:rsidR="00881CB5" w:rsidRDefault="008E7200">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881CB5" w14:paraId="72BD875E" w14:textId="77777777">
                            <w:trPr>
                              <w:trHeight w:val="462"/>
                            </w:trPr>
                            <w:tc>
                              <w:tcPr>
                                <w:tcW w:w="2530" w:type="dxa"/>
                                <w:vMerge/>
                                <w:tcBorders>
                                  <w:top w:val="nil"/>
                                </w:tcBorders>
                              </w:tcPr>
                              <w:p w14:paraId="15FCC878" w14:textId="77777777" w:rsidR="00881CB5" w:rsidRDefault="00881CB5">
                                <w:pPr>
                                  <w:rPr>
                                    <w:sz w:val="2"/>
                                    <w:szCs w:val="2"/>
                                  </w:rPr>
                                </w:pPr>
                              </w:p>
                            </w:tc>
                            <w:tc>
                              <w:tcPr>
                                <w:tcW w:w="6329" w:type="dxa"/>
                                <w:vMerge/>
                                <w:tcBorders>
                                  <w:top w:val="nil"/>
                                </w:tcBorders>
                              </w:tcPr>
                              <w:p w14:paraId="1DA362FA" w14:textId="77777777" w:rsidR="00881CB5" w:rsidRDefault="00881CB5">
                                <w:pPr>
                                  <w:rPr>
                                    <w:sz w:val="2"/>
                                    <w:szCs w:val="2"/>
                                  </w:rPr>
                                </w:pPr>
                              </w:p>
                            </w:tc>
                            <w:tc>
                              <w:tcPr>
                                <w:tcW w:w="1587" w:type="dxa"/>
                              </w:tcPr>
                              <w:p w14:paraId="2018CEAD" w14:textId="77777777" w:rsidR="00881CB5" w:rsidRDefault="004C53D6">
                                <w:pPr>
                                  <w:pStyle w:val="TableParagraph"/>
                                  <w:spacing w:before="125"/>
                                  <w:ind w:left="8" w:right="5"/>
                                  <w:jc w:val="center"/>
                                  <w:rPr>
                                    <w:rFonts w:ascii="Microsoft Sans Serif" w:hAnsi="Microsoft Sans Serif"/>
                                    <w:sz w:val="20"/>
                                  </w:rPr>
                                </w:pPr>
                                <w:r>
                                  <w:rPr>
                                    <w:rFonts w:ascii="Microsoft Sans Serif" w:hAnsi="Microsoft Sans Serif"/>
                                    <w:sz w:val="20"/>
                                  </w:rPr>
                                  <w:t>P. 8</w:t>
                                </w:r>
                                <w:r w:rsidRPr="00402916">
                                  <w:rPr>
                                    <w:rFonts w:ascii="Microsoft Sans Serif" w:hAnsi="Microsoft Sans Serif"/>
                                    <w:sz w:val="20"/>
                                  </w:rPr>
                                  <w:t xml:space="preserve"> of 16</w:t>
                                </w:r>
                              </w:p>
                            </w:tc>
                          </w:tr>
                        </w:tbl>
                        <w:p w14:paraId="6BFF1266" w14:textId="77777777" w:rsidR="00881CB5" w:rsidRPr="008E7200" w:rsidRDefault="00881CB5">
                          <w:pPr>
                            <w:pStyle w:val="a3"/>
                            <w:rPr>
                              <w:lang w:val="en-US"/>
                            </w:rPr>
                          </w:pPr>
                        </w:p>
                      </w:txbxContent>
                    </wps:txbx>
                    <wps:bodyPr wrap="square" lIns="0" tIns="0" rIns="0" bIns="0" rtlCol="0">
                      <a:noAutofit/>
                    </wps:bodyPr>
                  </wps:wsp>
                </a:graphicData>
              </a:graphic>
              <wp14:sizeRelV relativeFrom="margin">
                <wp14:pctHeight>0</wp14:pctHeight>
              </wp14:sizeRelV>
            </wp:anchor>
          </w:drawing>
        </mc:Choice>
        <mc:Fallback>
          <w:pict>
            <v:shapetype w14:anchorId="18A1858E" id="_x0000_t202" coordsize="21600,21600" o:spt="202" path="m,l,21600r21600,l21600,xe">
              <v:stroke joinstyle="miter"/>
              <v:path gradientshapeok="t" o:connecttype="rect"/>
            </v:shapetype>
            <v:shape id="Textbox 19" o:spid="_x0000_s1029" type="#_x0000_t202" style="position:absolute;margin-left:47.4pt;margin-top:35.4pt;width:528.75pt;height:62pt;z-index:157347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6329"/>
                      <w:gridCol w:w="1587"/>
                    </w:tblGrid>
                    <w:tr w:rsidR="00881CB5" w14:paraId="4E95C9E3" w14:textId="77777777">
                      <w:trPr>
                        <w:trHeight w:val="369"/>
                      </w:trPr>
                      <w:tc>
                        <w:tcPr>
                          <w:tcW w:w="2530" w:type="dxa"/>
                          <w:vMerge w:val="restart"/>
                        </w:tcPr>
                        <w:p w14:paraId="366F6C6B" w14:textId="77777777" w:rsidR="00881CB5" w:rsidRDefault="00881CB5">
                          <w:pPr>
                            <w:pStyle w:val="TableParagraph"/>
                            <w:rPr>
                              <w:rFonts w:ascii="Times New Roman"/>
                              <w:sz w:val="20"/>
                            </w:rPr>
                          </w:pPr>
                        </w:p>
                      </w:tc>
                      <w:tc>
                        <w:tcPr>
                          <w:tcW w:w="7916" w:type="dxa"/>
                          <w:gridSpan w:val="2"/>
                        </w:tcPr>
                        <w:p w14:paraId="6B9F0528" w14:textId="77777777" w:rsidR="00881CB5" w:rsidRDefault="008E7200">
                          <w:pPr>
                            <w:pStyle w:val="TableParagraph"/>
                            <w:spacing w:before="79"/>
                            <w:ind w:left="10"/>
                            <w:jc w:val="center"/>
                            <w:rPr>
                              <w:rFonts w:ascii="Microsoft Sans Serif" w:hAnsi="Microsoft Sans Serif"/>
                              <w:sz w:val="20"/>
                            </w:rPr>
                          </w:pPr>
                          <w:r>
                            <w:rPr>
                              <w:spacing w:val="-4"/>
                              <w:sz w:val="20"/>
                              <w:lang w:val="en-US"/>
                            </w:rPr>
                            <w:t>SMK</w:t>
                          </w:r>
                          <w:r w:rsidRPr="00565EBB">
                            <w:rPr>
                              <w:spacing w:val="-9"/>
                              <w:sz w:val="20"/>
                              <w:lang w:val="en-US"/>
                            </w:rPr>
                            <w:t xml:space="preserve"> </w:t>
                          </w:r>
                          <w:r>
                            <w:rPr>
                              <w:spacing w:val="-4"/>
                              <w:sz w:val="20"/>
                              <w:lang w:val="en-US"/>
                            </w:rPr>
                            <w:t>SurGU</w:t>
                          </w:r>
                          <w:r w:rsidRPr="00565EBB">
                            <w:rPr>
                              <w:spacing w:val="-8"/>
                              <w:sz w:val="20"/>
                              <w:lang w:val="en-US"/>
                            </w:rPr>
                            <w:t xml:space="preserve"> </w:t>
                          </w:r>
                          <w:r>
                            <w:rPr>
                              <w:spacing w:val="-4"/>
                              <w:sz w:val="20"/>
                              <w:lang w:val="en-US"/>
                            </w:rPr>
                            <w:t>STO</w:t>
                          </w:r>
                          <w:r w:rsidRPr="00565EBB">
                            <w:rPr>
                              <w:spacing w:val="-4"/>
                              <w:sz w:val="20"/>
                              <w:lang w:val="en-US"/>
                            </w:rPr>
                            <w:t>-4.2.2-</w:t>
                          </w:r>
                          <w:r w:rsidRPr="00565EBB">
                            <w:rPr>
                              <w:spacing w:val="-5"/>
                              <w:sz w:val="20"/>
                              <w:lang w:val="en-US"/>
                            </w:rPr>
                            <w:t>25</w:t>
                          </w:r>
                        </w:p>
                      </w:tc>
                    </w:tr>
                    <w:tr w:rsidR="00881CB5" w14:paraId="07DBCAB9" w14:textId="77777777">
                      <w:trPr>
                        <w:trHeight w:val="369"/>
                      </w:trPr>
                      <w:tc>
                        <w:tcPr>
                          <w:tcW w:w="2530" w:type="dxa"/>
                          <w:vMerge/>
                          <w:tcBorders>
                            <w:top w:val="nil"/>
                          </w:tcBorders>
                        </w:tcPr>
                        <w:p w14:paraId="636EFB21" w14:textId="77777777" w:rsidR="00881CB5" w:rsidRDefault="00881CB5">
                          <w:pPr>
                            <w:rPr>
                              <w:sz w:val="2"/>
                              <w:szCs w:val="2"/>
                            </w:rPr>
                          </w:pPr>
                        </w:p>
                      </w:tc>
                      <w:tc>
                        <w:tcPr>
                          <w:tcW w:w="6329" w:type="dxa"/>
                          <w:vMerge w:val="restart"/>
                        </w:tcPr>
                        <w:p w14:paraId="33A50FE2" w14:textId="77777777" w:rsidR="008E7200" w:rsidRPr="009978DC" w:rsidRDefault="008E7200" w:rsidP="008E7200">
                          <w:pPr>
                            <w:pStyle w:val="TableParagraph"/>
                            <w:spacing w:before="162" w:line="271" w:lineRule="auto"/>
                            <w:ind w:left="1062" w:hanging="898"/>
                            <w:jc w:val="center"/>
                            <w:rPr>
                              <w:w w:val="115"/>
                              <w:sz w:val="20"/>
                              <w:lang w:val="en-US"/>
                            </w:rPr>
                          </w:pPr>
                          <w:r w:rsidRPr="00402916">
                            <w:rPr>
                              <w:w w:val="115"/>
                              <w:sz w:val="20"/>
                              <w:lang w:val="en-US"/>
                            </w:rPr>
                            <w:t>The</w:t>
                          </w:r>
                          <w:r w:rsidRPr="009978DC">
                            <w:rPr>
                              <w:w w:val="115"/>
                              <w:sz w:val="20"/>
                              <w:lang w:val="en-US"/>
                            </w:rPr>
                            <w:t xml:space="preserve"> </w:t>
                          </w:r>
                          <w:r w:rsidRPr="00402916">
                            <w:rPr>
                              <w:w w:val="115"/>
                              <w:sz w:val="20"/>
                              <w:lang w:val="en-US"/>
                            </w:rPr>
                            <w:t>rules</w:t>
                          </w:r>
                          <w:r w:rsidRPr="009978DC">
                            <w:rPr>
                              <w:w w:val="115"/>
                              <w:sz w:val="20"/>
                              <w:lang w:val="en-US"/>
                            </w:rPr>
                            <w:t xml:space="preserve"> </w:t>
                          </w:r>
                          <w:r w:rsidRPr="00402916">
                            <w:rPr>
                              <w:w w:val="115"/>
                              <w:sz w:val="20"/>
                              <w:lang w:val="en-US"/>
                            </w:rPr>
                            <w:t>of</w:t>
                          </w:r>
                          <w:r w:rsidRPr="009978DC">
                            <w:rPr>
                              <w:w w:val="115"/>
                              <w:sz w:val="20"/>
                              <w:lang w:val="en-US"/>
                            </w:rPr>
                            <w:t xml:space="preserve"> </w:t>
                          </w:r>
                          <w:r w:rsidRPr="00402916">
                            <w:rPr>
                              <w:w w:val="115"/>
                              <w:sz w:val="20"/>
                              <w:lang w:val="en-US"/>
                            </w:rPr>
                            <w:t>use</w:t>
                          </w:r>
                        </w:p>
                        <w:p w14:paraId="5E5F2458" w14:textId="77777777" w:rsidR="00881CB5" w:rsidRPr="008E7200" w:rsidRDefault="008E7200" w:rsidP="008E7200">
                          <w:pPr>
                            <w:pStyle w:val="TableParagraph"/>
                            <w:spacing w:before="162" w:line="271" w:lineRule="auto"/>
                            <w:ind w:left="1062" w:hanging="898"/>
                            <w:jc w:val="center"/>
                            <w:rPr>
                              <w:sz w:val="20"/>
                              <w:lang w:val="en-US"/>
                            </w:rPr>
                          </w:pPr>
                          <w:r w:rsidRPr="00402916">
                            <w:rPr>
                              <w:w w:val="115"/>
                              <w:sz w:val="20"/>
                              <w:lang w:val="en-US"/>
                            </w:rPr>
                            <w:t>of the Library and Information Center</w:t>
                          </w:r>
                        </w:p>
                      </w:tc>
                      <w:tc>
                        <w:tcPr>
                          <w:tcW w:w="1587" w:type="dxa"/>
                        </w:tcPr>
                        <w:p w14:paraId="03023C9B" w14:textId="77777777" w:rsidR="00881CB5" w:rsidRDefault="008E7200">
                          <w:pPr>
                            <w:pStyle w:val="TableParagraph"/>
                            <w:spacing w:before="79"/>
                            <w:ind w:left="8"/>
                            <w:jc w:val="center"/>
                            <w:rPr>
                              <w:rFonts w:ascii="Microsoft Sans Serif" w:hAnsi="Microsoft Sans Serif"/>
                              <w:sz w:val="20"/>
                            </w:rPr>
                          </w:pPr>
                          <w:r w:rsidRPr="00382787">
                            <w:rPr>
                              <w:sz w:val="20"/>
                              <w:lang w:val="en-US"/>
                            </w:rPr>
                            <w:t>Version</w:t>
                          </w:r>
                          <w:r w:rsidRPr="00565EBB">
                            <w:rPr>
                              <w:spacing w:val="4"/>
                              <w:sz w:val="20"/>
                              <w:lang w:val="en-US"/>
                            </w:rPr>
                            <w:t xml:space="preserve"> </w:t>
                          </w:r>
                          <w:r w:rsidRPr="00382787">
                            <w:rPr>
                              <w:sz w:val="20"/>
                              <w:lang w:val="en-US"/>
                            </w:rPr>
                            <w:t>No</w:t>
                          </w:r>
                          <w:r>
                            <w:rPr>
                              <w:sz w:val="20"/>
                              <w:lang w:val="en-US"/>
                            </w:rPr>
                            <w:t>.</w:t>
                          </w:r>
                          <w:r w:rsidRPr="00565EBB">
                            <w:rPr>
                              <w:spacing w:val="5"/>
                              <w:sz w:val="20"/>
                              <w:lang w:val="en-US"/>
                            </w:rPr>
                            <w:t xml:space="preserve"> </w:t>
                          </w:r>
                          <w:r w:rsidRPr="00565EBB">
                            <w:rPr>
                              <w:spacing w:val="-10"/>
                              <w:sz w:val="20"/>
                              <w:lang w:val="en-US"/>
                            </w:rPr>
                            <w:t>2</w:t>
                          </w:r>
                        </w:p>
                      </w:tc>
                    </w:tr>
                    <w:tr w:rsidR="00881CB5" w14:paraId="72BD875E" w14:textId="77777777">
                      <w:trPr>
                        <w:trHeight w:val="462"/>
                      </w:trPr>
                      <w:tc>
                        <w:tcPr>
                          <w:tcW w:w="2530" w:type="dxa"/>
                          <w:vMerge/>
                          <w:tcBorders>
                            <w:top w:val="nil"/>
                          </w:tcBorders>
                        </w:tcPr>
                        <w:p w14:paraId="15FCC878" w14:textId="77777777" w:rsidR="00881CB5" w:rsidRDefault="00881CB5">
                          <w:pPr>
                            <w:rPr>
                              <w:sz w:val="2"/>
                              <w:szCs w:val="2"/>
                            </w:rPr>
                          </w:pPr>
                        </w:p>
                      </w:tc>
                      <w:tc>
                        <w:tcPr>
                          <w:tcW w:w="6329" w:type="dxa"/>
                          <w:vMerge/>
                          <w:tcBorders>
                            <w:top w:val="nil"/>
                          </w:tcBorders>
                        </w:tcPr>
                        <w:p w14:paraId="1DA362FA" w14:textId="77777777" w:rsidR="00881CB5" w:rsidRDefault="00881CB5">
                          <w:pPr>
                            <w:rPr>
                              <w:sz w:val="2"/>
                              <w:szCs w:val="2"/>
                            </w:rPr>
                          </w:pPr>
                        </w:p>
                      </w:tc>
                      <w:tc>
                        <w:tcPr>
                          <w:tcW w:w="1587" w:type="dxa"/>
                        </w:tcPr>
                        <w:p w14:paraId="2018CEAD" w14:textId="77777777" w:rsidR="00881CB5" w:rsidRDefault="004C53D6">
                          <w:pPr>
                            <w:pStyle w:val="TableParagraph"/>
                            <w:spacing w:before="125"/>
                            <w:ind w:left="8" w:right="5"/>
                            <w:jc w:val="center"/>
                            <w:rPr>
                              <w:rFonts w:ascii="Microsoft Sans Serif" w:hAnsi="Microsoft Sans Serif"/>
                              <w:sz w:val="20"/>
                            </w:rPr>
                          </w:pPr>
                          <w:r>
                            <w:rPr>
                              <w:rFonts w:ascii="Microsoft Sans Serif" w:hAnsi="Microsoft Sans Serif"/>
                              <w:sz w:val="20"/>
                            </w:rPr>
                            <w:t>P. 8</w:t>
                          </w:r>
                          <w:r w:rsidRPr="00402916">
                            <w:rPr>
                              <w:rFonts w:ascii="Microsoft Sans Serif" w:hAnsi="Microsoft Sans Serif"/>
                              <w:sz w:val="20"/>
                            </w:rPr>
                            <w:t xml:space="preserve"> of 16</w:t>
                          </w:r>
                        </w:p>
                      </w:tc>
                    </w:tr>
                  </w:tbl>
                  <w:p w14:paraId="6BFF1266" w14:textId="77777777" w:rsidR="00881CB5" w:rsidRPr="008E7200" w:rsidRDefault="00881CB5">
                    <w:pPr>
                      <w:pStyle w:val="a3"/>
                      <w:rPr>
                        <w:lang w:val="en-US"/>
                      </w:rPr>
                    </w:pPr>
                  </w:p>
                </w:txbxContent>
              </v:textbox>
              <w10:wrap anchorx="page" anchory="page"/>
            </v:shape>
          </w:pict>
        </mc:Fallback>
      </mc:AlternateContent>
    </w:r>
    <w:r>
      <w:rPr>
        <w:noProof/>
        <w:sz w:val="20"/>
        <w:lang w:eastAsia="ru-RU"/>
      </w:rPr>
      <w:drawing>
        <wp:anchor distT="0" distB="0" distL="0" distR="0" simplePos="0" relativeHeight="486738432" behindDoc="1" locked="0" layoutInCell="1" allowOverlap="1" wp14:anchorId="5197DFE6" wp14:editId="4A755FEF">
          <wp:simplePos x="0" y="0"/>
          <wp:positionH relativeFrom="page">
            <wp:posOffset>808777</wp:posOffset>
          </wp:positionH>
          <wp:positionV relativeFrom="page">
            <wp:posOffset>535008</wp:posOffset>
          </wp:positionV>
          <wp:extent cx="1293742" cy="61079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1293742" cy="61079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7D37"/>
    <w:multiLevelType w:val="hybridMultilevel"/>
    <w:tmpl w:val="DFA69786"/>
    <w:lvl w:ilvl="0" w:tplc="9E70D08A">
      <w:numFmt w:val="bullet"/>
      <w:lvlText w:val="−"/>
      <w:lvlJc w:val="left"/>
      <w:pPr>
        <w:ind w:left="284" w:firstLine="0"/>
      </w:pPr>
      <w:rPr>
        <w:rFonts w:ascii="Times New Roman" w:eastAsia="Microsoft Sans Serif"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FFF51DF"/>
    <w:multiLevelType w:val="hybridMultilevel"/>
    <w:tmpl w:val="246ED7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9167C5A"/>
    <w:multiLevelType w:val="multilevel"/>
    <w:tmpl w:val="D2D02968"/>
    <w:lvl w:ilvl="0">
      <w:start w:val="1"/>
      <w:numFmt w:val="decimal"/>
      <w:lvlText w:val="%1."/>
      <w:lvlJc w:val="left"/>
      <w:pPr>
        <w:ind w:left="4415" w:hanging="248"/>
        <w:jc w:val="right"/>
      </w:pPr>
      <w:rPr>
        <w:rFonts w:ascii="Tahoma" w:eastAsia="Tahoma" w:hAnsi="Tahoma" w:cs="Tahoma" w:hint="default"/>
        <w:b w:val="0"/>
        <w:bCs w:val="0"/>
        <w:i w:val="0"/>
        <w:iCs w:val="0"/>
        <w:spacing w:val="0"/>
        <w:w w:val="94"/>
        <w:sz w:val="22"/>
        <w:szCs w:val="22"/>
        <w:lang w:val="ru-RU" w:eastAsia="en-US" w:bidi="ar-SA"/>
      </w:rPr>
    </w:lvl>
    <w:lvl w:ilvl="1">
      <w:start w:val="1"/>
      <w:numFmt w:val="decimal"/>
      <w:lvlText w:val="%1.%2."/>
      <w:lvlJc w:val="left"/>
      <w:pPr>
        <w:ind w:left="282" w:hanging="428"/>
      </w:pPr>
      <w:rPr>
        <w:rFonts w:ascii="Microsoft Sans Serif" w:eastAsia="Microsoft Sans Serif" w:hAnsi="Microsoft Sans Serif" w:cs="Microsoft Sans Serif" w:hint="default"/>
        <w:b w:val="0"/>
        <w:bCs w:val="0"/>
        <w:i w:val="0"/>
        <w:iCs w:val="0"/>
        <w:spacing w:val="0"/>
        <w:w w:val="94"/>
        <w:sz w:val="22"/>
        <w:szCs w:val="22"/>
        <w:lang w:val="ru-RU" w:eastAsia="en-US" w:bidi="ar-SA"/>
      </w:rPr>
    </w:lvl>
    <w:lvl w:ilvl="2">
      <w:numFmt w:val="bullet"/>
      <w:lvlText w:val="–"/>
      <w:lvlJc w:val="left"/>
      <w:pPr>
        <w:ind w:left="282" w:hanging="428"/>
      </w:pPr>
      <w:rPr>
        <w:rFonts w:ascii="Cambria" w:eastAsia="Cambria" w:hAnsi="Cambria" w:cs="Cambria" w:hint="default"/>
        <w:b w:val="0"/>
        <w:bCs w:val="0"/>
        <w:i w:val="0"/>
        <w:iCs w:val="0"/>
        <w:spacing w:val="0"/>
        <w:w w:val="110"/>
        <w:sz w:val="22"/>
        <w:szCs w:val="22"/>
        <w:lang w:val="ru-RU" w:eastAsia="en-US" w:bidi="ar-SA"/>
      </w:rPr>
    </w:lvl>
    <w:lvl w:ilvl="3">
      <w:numFmt w:val="bullet"/>
      <w:lvlText w:val="•"/>
      <w:lvlJc w:val="left"/>
      <w:pPr>
        <w:ind w:left="5214" w:hanging="428"/>
      </w:pPr>
      <w:rPr>
        <w:rFonts w:hint="default"/>
        <w:lang w:val="ru-RU" w:eastAsia="en-US" w:bidi="ar-SA"/>
      </w:rPr>
    </w:lvl>
    <w:lvl w:ilvl="4">
      <w:numFmt w:val="bullet"/>
      <w:lvlText w:val="•"/>
      <w:lvlJc w:val="left"/>
      <w:pPr>
        <w:ind w:left="6008" w:hanging="428"/>
      </w:pPr>
      <w:rPr>
        <w:rFonts w:hint="default"/>
        <w:lang w:val="ru-RU" w:eastAsia="en-US" w:bidi="ar-SA"/>
      </w:rPr>
    </w:lvl>
    <w:lvl w:ilvl="5">
      <w:numFmt w:val="bullet"/>
      <w:lvlText w:val="•"/>
      <w:lvlJc w:val="left"/>
      <w:pPr>
        <w:ind w:left="6802" w:hanging="428"/>
      </w:pPr>
      <w:rPr>
        <w:rFonts w:hint="default"/>
        <w:lang w:val="ru-RU" w:eastAsia="en-US" w:bidi="ar-SA"/>
      </w:rPr>
    </w:lvl>
    <w:lvl w:ilvl="6">
      <w:numFmt w:val="bullet"/>
      <w:lvlText w:val="•"/>
      <w:lvlJc w:val="left"/>
      <w:pPr>
        <w:ind w:left="7596" w:hanging="428"/>
      </w:pPr>
      <w:rPr>
        <w:rFonts w:hint="default"/>
        <w:lang w:val="ru-RU" w:eastAsia="en-US" w:bidi="ar-SA"/>
      </w:rPr>
    </w:lvl>
    <w:lvl w:ilvl="7">
      <w:numFmt w:val="bullet"/>
      <w:lvlText w:val="•"/>
      <w:lvlJc w:val="left"/>
      <w:pPr>
        <w:ind w:left="8390" w:hanging="428"/>
      </w:pPr>
      <w:rPr>
        <w:rFonts w:hint="default"/>
        <w:lang w:val="ru-RU" w:eastAsia="en-US" w:bidi="ar-SA"/>
      </w:rPr>
    </w:lvl>
    <w:lvl w:ilvl="8">
      <w:numFmt w:val="bullet"/>
      <w:lvlText w:val="•"/>
      <w:lvlJc w:val="left"/>
      <w:pPr>
        <w:ind w:left="9185" w:hanging="428"/>
      </w:pPr>
      <w:rPr>
        <w:rFonts w:hint="default"/>
        <w:lang w:val="ru-RU" w:eastAsia="en-US" w:bidi="ar-SA"/>
      </w:rPr>
    </w:lvl>
  </w:abstractNum>
  <w:abstractNum w:abstractNumId="3">
    <w:nsid w:val="32702862"/>
    <w:multiLevelType w:val="hybridMultilevel"/>
    <w:tmpl w:val="03BA4780"/>
    <w:lvl w:ilvl="0" w:tplc="A5A8B170">
      <w:numFmt w:val="bullet"/>
      <w:lvlText w:val="−"/>
      <w:lvlJc w:val="left"/>
      <w:pPr>
        <w:ind w:left="644" w:hanging="360"/>
      </w:pPr>
      <w:rPr>
        <w:rFonts w:ascii="Tahoma" w:eastAsia="Microsoft Sans Serif"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0C2027"/>
    <w:multiLevelType w:val="hybridMultilevel"/>
    <w:tmpl w:val="669CD7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79F62FB1"/>
    <w:multiLevelType w:val="hybridMultilevel"/>
    <w:tmpl w:val="98AA5504"/>
    <w:lvl w:ilvl="0" w:tplc="A5A8B170">
      <w:numFmt w:val="bullet"/>
      <w:lvlText w:val="−"/>
      <w:lvlJc w:val="left"/>
      <w:pPr>
        <w:ind w:left="928" w:hanging="360"/>
      </w:pPr>
      <w:rPr>
        <w:rFonts w:ascii="Tahoma" w:eastAsia="Microsoft Sans Serif" w:hAnsi="Tahoma" w:cs="Tahoma"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7DF02785"/>
    <w:multiLevelType w:val="hybridMultilevel"/>
    <w:tmpl w:val="E6283958"/>
    <w:lvl w:ilvl="0" w:tplc="A5A8B170">
      <w:numFmt w:val="bullet"/>
      <w:lvlText w:val="−"/>
      <w:lvlJc w:val="left"/>
      <w:pPr>
        <w:ind w:left="644" w:hanging="360"/>
      </w:pPr>
      <w:rPr>
        <w:rFonts w:ascii="Tahoma" w:eastAsia="Microsoft Sans Serif" w:hAnsi="Tahoma" w:cs="Tahoma"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B5"/>
    <w:rsid w:val="00005710"/>
    <w:rsid w:val="000D686A"/>
    <w:rsid w:val="000E0C14"/>
    <w:rsid w:val="001258C7"/>
    <w:rsid w:val="001B2485"/>
    <w:rsid w:val="00211CA1"/>
    <w:rsid w:val="0024472D"/>
    <w:rsid w:val="00267171"/>
    <w:rsid w:val="002D715C"/>
    <w:rsid w:val="002F7D59"/>
    <w:rsid w:val="00402916"/>
    <w:rsid w:val="004136F3"/>
    <w:rsid w:val="00416186"/>
    <w:rsid w:val="00491C89"/>
    <w:rsid w:val="004C53D6"/>
    <w:rsid w:val="004F0473"/>
    <w:rsid w:val="00506058"/>
    <w:rsid w:val="005A1017"/>
    <w:rsid w:val="006A27A6"/>
    <w:rsid w:val="006B1E5B"/>
    <w:rsid w:val="006B612E"/>
    <w:rsid w:val="00735722"/>
    <w:rsid w:val="007C1986"/>
    <w:rsid w:val="00806930"/>
    <w:rsid w:val="00807AC6"/>
    <w:rsid w:val="00881CB5"/>
    <w:rsid w:val="008E7200"/>
    <w:rsid w:val="00902140"/>
    <w:rsid w:val="009326B2"/>
    <w:rsid w:val="00973DD7"/>
    <w:rsid w:val="009978DC"/>
    <w:rsid w:val="009A20B8"/>
    <w:rsid w:val="009A7CC6"/>
    <w:rsid w:val="009B14D8"/>
    <w:rsid w:val="00A7050B"/>
    <w:rsid w:val="00AA407D"/>
    <w:rsid w:val="00B27B3E"/>
    <w:rsid w:val="00BF2E6F"/>
    <w:rsid w:val="00C11606"/>
    <w:rsid w:val="00C65D6E"/>
    <w:rsid w:val="00C817A2"/>
    <w:rsid w:val="00D02CA8"/>
    <w:rsid w:val="00D03665"/>
    <w:rsid w:val="00D36A16"/>
    <w:rsid w:val="00D4489A"/>
    <w:rsid w:val="00D6481C"/>
    <w:rsid w:val="00D65520"/>
    <w:rsid w:val="00DC7C0C"/>
    <w:rsid w:val="00E50850"/>
    <w:rsid w:val="00E92B10"/>
    <w:rsid w:val="00E933E4"/>
    <w:rsid w:val="00EF05B2"/>
    <w:rsid w:val="00EF4D9D"/>
    <w:rsid w:val="00F17856"/>
    <w:rsid w:val="00F4100F"/>
    <w:rsid w:val="00F5052C"/>
    <w:rsid w:val="00F566C0"/>
    <w:rsid w:val="00F85343"/>
    <w:rsid w:val="00F95C9B"/>
    <w:rsid w:val="00FA4EE9"/>
    <w:rsid w:val="00FA6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DE7B0D"/>
  <w15:docId w15:val="{10CD019D-7AEB-4789-A8F9-83E200E8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
    <w:qFormat/>
    <w:pPr>
      <w:spacing w:before="1"/>
      <w:ind w:left="2805" w:right="336" w:hanging="1467"/>
    </w:pPr>
    <w:rPr>
      <w:rFonts w:ascii="Tahoma" w:eastAsia="Tahoma" w:hAnsi="Tahoma" w:cs="Tahoma"/>
      <w:sz w:val="32"/>
      <w:szCs w:val="32"/>
    </w:rPr>
  </w:style>
  <w:style w:type="paragraph" w:styleId="a5">
    <w:name w:val="List Paragraph"/>
    <w:basedOn w:val="a"/>
    <w:uiPriority w:val="1"/>
    <w:qFormat/>
    <w:pPr>
      <w:spacing w:before="42"/>
      <w:ind w:left="282"/>
    </w:pPr>
  </w:style>
  <w:style w:type="paragraph" w:customStyle="1" w:styleId="TableParagraph">
    <w:name w:val="Table Paragraph"/>
    <w:basedOn w:val="a"/>
    <w:uiPriority w:val="1"/>
    <w:qFormat/>
    <w:rPr>
      <w:rFonts w:ascii="Tahoma" w:eastAsia="Tahoma" w:hAnsi="Tahoma" w:cs="Tahoma"/>
    </w:rPr>
  </w:style>
  <w:style w:type="paragraph" w:styleId="a6">
    <w:name w:val="header"/>
    <w:basedOn w:val="a"/>
    <w:link w:val="a7"/>
    <w:uiPriority w:val="99"/>
    <w:unhideWhenUsed/>
    <w:rsid w:val="00402916"/>
    <w:pPr>
      <w:tabs>
        <w:tab w:val="center" w:pos="4677"/>
        <w:tab w:val="right" w:pos="9355"/>
      </w:tabs>
    </w:pPr>
  </w:style>
  <w:style w:type="character" w:customStyle="1" w:styleId="a7">
    <w:name w:val="Верхний колонтитул Знак"/>
    <w:basedOn w:val="a0"/>
    <w:link w:val="a6"/>
    <w:uiPriority w:val="99"/>
    <w:rsid w:val="00402916"/>
    <w:rPr>
      <w:rFonts w:ascii="Microsoft Sans Serif" w:eastAsia="Microsoft Sans Serif" w:hAnsi="Microsoft Sans Serif" w:cs="Microsoft Sans Serif"/>
      <w:lang w:val="ru-RU"/>
    </w:rPr>
  </w:style>
  <w:style w:type="paragraph" w:styleId="a8">
    <w:name w:val="footer"/>
    <w:basedOn w:val="a"/>
    <w:link w:val="a9"/>
    <w:uiPriority w:val="99"/>
    <w:unhideWhenUsed/>
    <w:rsid w:val="00402916"/>
    <w:pPr>
      <w:tabs>
        <w:tab w:val="center" w:pos="4677"/>
        <w:tab w:val="right" w:pos="9355"/>
      </w:tabs>
    </w:pPr>
  </w:style>
  <w:style w:type="character" w:customStyle="1" w:styleId="a9">
    <w:name w:val="Нижний колонтитул Знак"/>
    <w:basedOn w:val="a0"/>
    <w:link w:val="a8"/>
    <w:uiPriority w:val="99"/>
    <w:rsid w:val="00402916"/>
    <w:rPr>
      <w:rFonts w:ascii="Microsoft Sans Serif" w:eastAsia="Microsoft Sans Serif" w:hAnsi="Microsoft Sans Serif" w:cs="Microsoft Sans Serif"/>
      <w:lang w:val="ru-RU"/>
    </w:rPr>
  </w:style>
  <w:style w:type="paragraph" w:styleId="aa">
    <w:name w:val="Balloon Text"/>
    <w:basedOn w:val="a"/>
    <w:link w:val="ab"/>
    <w:uiPriority w:val="99"/>
    <w:semiHidden/>
    <w:unhideWhenUsed/>
    <w:rsid w:val="00A7050B"/>
    <w:rPr>
      <w:rFonts w:ascii="Segoe UI" w:hAnsi="Segoe UI" w:cs="Segoe UI"/>
      <w:sz w:val="18"/>
      <w:szCs w:val="18"/>
    </w:rPr>
  </w:style>
  <w:style w:type="character" w:customStyle="1" w:styleId="ab">
    <w:name w:val="Текст выноски Знак"/>
    <w:basedOn w:val="a0"/>
    <w:link w:val="aa"/>
    <w:uiPriority w:val="99"/>
    <w:semiHidden/>
    <w:rsid w:val="00A7050B"/>
    <w:rPr>
      <w:rFonts w:ascii="Segoe UI" w:eastAsia="Microsoft Sans Serif" w:hAnsi="Segoe UI" w:cs="Segoe UI"/>
      <w:sz w:val="18"/>
      <w:szCs w:val="18"/>
      <w:lang w:val="ru-RU"/>
    </w:rPr>
  </w:style>
  <w:style w:type="character" w:styleId="ac">
    <w:name w:val="annotation reference"/>
    <w:basedOn w:val="a0"/>
    <w:uiPriority w:val="99"/>
    <w:semiHidden/>
    <w:unhideWhenUsed/>
    <w:rsid w:val="00DC7C0C"/>
    <w:rPr>
      <w:sz w:val="16"/>
      <w:szCs w:val="16"/>
    </w:rPr>
  </w:style>
  <w:style w:type="paragraph" w:styleId="ad">
    <w:name w:val="annotation text"/>
    <w:basedOn w:val="a"/>
    <w:link w:val="ae"/>
    <w:uiPriority w:val="99"/>
    <w:semiHidden/>
    <w:unhideWhenUsed/>
    <w:rsid w:val="00DC7C0C"/>
    <w:rPr>
      <w:sz w:val="20"/>
      <w:szCs w:val="20"/>
    </w:rPr>
  </w:style>
  <w:style w:type="character" w:customStyle="1" w:styleId="ae">
    <w:name w:val="Текст примечания Знак"/>
    <w:basedOn w:val="a0"/>
    <w:link w:val="ad"/>
    <w:uiPriority w:val="99"/>
    <w:semiHidden/>
    <w:rsid w:val="00DC7C0C"/>
    <w:rPr>
      <w:rFonts w:ascii="Microsoft Sans Serif" w:eastAsia="Microsoft Sans Serif" w:hAnsi="Microsoft Sans Serif" w:cs="Microsoft Sans Serif"/>
      <w:sz w:val="20"/>
      <w:szCs w:val="20"/>
      <w:lang w:val="ru-RU"/>
    </w:rPr>
  </w:style>
  <w:style w:type="paragraph" w:styleId="af">
    <w:name w:val="annotation subject"/>
    <w:basedOn w:val="ad"/>
    <w:next w:val="ad"/>
    <w:link w:val="af0"/>
    <w:uiPriority w:val="99"/>
    <w:semiHidden/>
    <w:unhideWhenUsed/>
    <w:rsid w:val="00DC7C0C"/>
    <w:rPr>
      <w:b/>
      <w:bCs/>
    </w:rPr>
  </w:style>
  <w:style w:type="character" w:customStyle="1" w:styleId="af0">
    <w:name w:val="Тема примечания Знак"/>
    <w:basedOn w:val="ae"/>
    <w:link w:val="af"/>
    <w:uiPriority w:val="99"/>
    <w:semiHidden/>
    <w:rsid w:val="00DC7C0C"/>
    <w:rPr>
      <w:rFonts w:ascii="Microsoft Sans Serif" w:eastAsia="Microsoft Sans Serif" w:hAnsi="Microsoft Sans Serif" w:cs="Microsoft Sans Serif"/>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1098</TotalTime>
  <Pages>5</Pages>
  <Words>1614</Words>
  <Characters>9204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Microsoft Word - ˜!˜-8.53-24 BB5AB0F8&gt;==0O :&gt;&lt;8AA8O 4;O 0BB5AB0F88 @C:&gt;2&gt;4OI8E @01&gt;B=8:&gt;2, A?5F80;8AB&gt;2 8 A;C60I8E</vt:lpstr>
    </vt:vector>
  </TitlesOfParts>
  <Company/>
  <LinksUpToDate>false</LinksUpToDate>
  <CharactersWithSpaces>10797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˜!˜-8.53-24 BB5AB0F8&gt;==0O :&gt;&lt;8AA8O 4;O 0BB5AB0F88 @C:&gt;2&gt;4OI8E @01&gt;B=8:&gt;2, A?5F80;8AB&gt;2 8 A;C60I8E</dc:title>
  <dc:creator>57;5?:8=0 ˘@8=0 0A8;L52=0</dc:creator>
  <cp:lastModifiedBy>Рудова Алена Николаевна</cp:lastModifiedBy>
  <cp:revision>18</cp:revision>
  <cp:lastPrinted>2026-08-12T04:17:00Z</cp:lastPrinted>
  <dcterms:created xsi:type="dcterms:W3CDTF">2026-08-10T04:40:00Z</dcterms:created>
  <dcterms:modified xsi:type="dcterms:W3CDTF">2026-08-17T05:00:00Z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2024-11-19T00:00:00Z</vt:filetime>
  </property>
  <property fmtid="{D5CDD505-2E9C-101B-9397-08002B2CF9AE}" pid="4" name="LastSaved">
    <vt:filetime>2026-08-10T00:00:00Z</vt:filetime>
  </property>
  <property fmtid="{D5CDD505-2E9C-101B-9397-08002B2CF9AE}" pid="5" name="Producer">
    <vt:lpwstr>Microsoft: Print To PDF</vt:lpwstr>
  </property>
</Properties>
</file>